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180"/>
        <w:ind w:left="128" w:leftChars="40"/>
        <w:rPr>
          <w:rFonts w:ascii="方正小标宋简体" w:eastAsia="方正小标宋简体"/>
          <w:color w:val="FF0000"/>
          <w:spacing w:val="40"/>
          <w:sz w:val="70"/>
          <w:szCs w:val="70"/>
          <w:highlight w:val="none"/>
        </w:rPr>
      </w:pPr>
      <w:r>
        <w:rPr>
          <w:rFonts w:hint="eastAsia" w:ascii="方正小标宋简体" w:eastAsia="方正小标宋简体"/>
          <w:color w:val="FF0000"/>
          <w:spacing w:val="40"/>
          <w:sz w:val="70"/>
          <w:szCs w:val="70"/>
          <w:highlight w:val="none"/>
        </w:rPr>
        <w:t>广东省住房和城乡建设</w:t>
      </w:r>
      <w:r>
        <w:rPr>
          <w:rFonts w:hint="eastAsia" w:ascii="方正小标宋简体" w:eastAsia="方正小标宋简体"/>
          <w:color w:val="FF0000"/>
          <w:spacing w:val="52"/>
          <w:sz w:val="70"/>
          <w:szCs w:val="70"/>
          <w:highlight w:val="none"/>
        </w:rPr>
        <w:t>厅</w:t>
      </w:r>
    </w:p>
    <w:p>
      <w:pPr>
        <w:rPr>
          <w:highlight w:val="none"/>
        </w:rPr>
      </w:pPr>
      <w:r>
        <w:rPr>
          <w:highlight w:val="none"/>
        </w:rPr>
        <mc:AlternateContent>
          <mc:Choice Requires="wps">
            <w:drawing>
              <wp:anchor distT="0" distB="0" distL="114300" distR="114300" simplePos="0" relativeHeight="251659264" behindDoc="0" locked="0" layoutInCell="1" allowOverlap="1">
                <wp:simplePos x="0" y="0"/>
                <wp:positionH relativeFrom="column">
                  <wp:posOffset>-295910</wp:posOffset>
                </wp:positionH>
                <wp:positionV relativeFrom="paragraph">
                  <wp:posOffset>264795</wp:posOffset>
                </wp:positionV>
                <wp:extent cx="6195060" cy="0"/>
                <wp:effectExtent l="0" t="19050" r="53340" b="38100"/>
                <wp:wrapNone/>
                <wp:docPr id="6" name="直接连接符 6"/>
                <wp:cNvGraphicFramePr/>
                <a:graphic xmlns:a="http://schemas.openxmlformats.org/drawingml/2006/main">
                  <a:graphicData uri="http://schemas.microsoft.com/office/word/2010/wordprocessingShape">
                    <wps:wsp>
                      <wps:cNvCnPr>
                        <a:cxnSpLocks noChangeShapeType="1"/>
                      </wps:cNvCnPr>
                      <wps:spPr bwMode="auto">
                        <a:xfrm>
                          <a:off x="0" y="0"/>
                          <a:ext cx="6195077" cy="0"/>
                        </a:xfrm>
                        <a:prstGeom prst="line">
                          <a:avLst/>
                        </a:prstGeom>
                        <a:noFill/>
                        <a:ln w="47625" cmpd="thickThin">
                          <a:solidFill>
                            <a:srgbClr val="FF0000"/>
                          </a:solidFill>
                          <a:round/>
                        </a:ln>
                      </wps:spPr>
                      <wps:bodyPr/>
                    </wps:wsp>
                  </a:graphicData>
                </a:graphic>
              </wp:anchor>
            </w:drawing>
          </mc:Choice>
          <mc:Fallback>
            <w:pict>
              <v:line id="_x0000_s1026" o:spid="_x0000_s1026" o:spt="20" style="position:absolute;left:0pt;margin-left:-23.3pt;margin-top:20.85pt;height:0pt;width:487.8pt;z-index:251659264;mso-width-relative:page;mso-height-relative:page;" filled="f" stroked="t" coordsize="21600,21600" o:gfxdata="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">
                <v:fill on="f" focussize="0,0"/>
                <v:stroke weight="3.75pt" color="#FF0000" linestyle="thickThin" joinstyle="round"/>
                <v:imagedata o:title=""/>
                <o:lock v:ext="edit" aspectratio="f"/>
              </v:line>
            </w:pict>
          </mc:Fallback>
        </mc:AlternateContent>
      </w:r>
    </w:p>
    <w:p>
      <w:pPr>
        <w:keepNext w:val="0"/>
        <w:keepLines w:val="0"/>
        <w:pageBreakBefore w:val="0"/>
        <w:widowControl w:val="0"/>
        <w:kinsoku/>
        <w:overflowPunct/>
        <w:topLinePunct w:val="0"/>
        <w:autoSpaceDE/>
        <w:autoSpaceDN/>
        <w:bidi w:val="0"/>
        <w:adjustRightInd/>
        <w:snapToGrid/>
        <w:spacing w:line="600" w:lineRule="exact"/>
        <w:textAlignment w:val="auto"/>
        <w:outlineLvl w:val="9"/>
        <w:rPr>
          <w:rFonts w:hint="eastAsia" w:ascii="仿宋_GB2312" w:hAnsi="仿宋_GB2312" w:eastAsia="仿宋_GB2312" w:cs="Times New Roman"/>
          <w:sz w:val="32"/>
          <w:highlight w:val="none"/>
        </w:rPr>
      </w:pPr>
      <w:bookmarkStart w:id="0" w:name="F_FWWH"/>
      <w:bookmarkEnd w:id="0"/>
    </w:p>
    <w:p>
      <w:pPr>
        <w:keepNext w:val="0"/>
        <w:keepLines w:val="0"/>
        <w:pageBreakBefore w:val="0"/>
        <w:widowControl w:val="0"/>
        <w:kinsoku/>
        <w:overflowPunct/>
        <w:topLinePunct w:val="0"/>
        <w:autoSpaceDE/>
        <w:autoSpaceDN/>
        <w:bidi w:val="0"/>
        <w:adjustRightInd/>
        <w:snapToGrid/>
        <w:spacing w:line="600" w:lineRule="exact"/>
        <w:jc w:val="right"/>
        <w:textAlignment w:val="auto"/>
        <w:outlineLvl w:val="9"/>
        <w:rPr>
          <w:rFonts w:hint="default" w:ascii="仿宋_GB2312" w:hAnsi="仿宋_GB2312" w:eastAsia="仿宋_GB2312" w:cs="Times New Roman"/>
          <w:sz w:val="32"/>
          <w:highlight w:val="none"/>
          <w:lang w:val="en-US" w:eastAsia="zh-CN"/>
        </w:rPr>
      </w:pPr>
      <w:r>
        <w:rPr>
          <w:rFonts w:hint="eastAsia" w:ascii="仿宋_GB2312" w:hAnsi="仿宋_GB2312" w:eastAsia="仿宋_GB2312" w:cs="Times New Roman"/>
          <w:sz w:val="32"/>
          <w:highlight w:val="none"/>
          <w:lang w:eastAsia="zh-CN"/>
        </w:rPr>
        <w:t>粤建市函</w:t>
      </w:r>
      <w:r>
        <w:rPr>
          <w:rFonts w:hint="eastAsia" w:ascii="仿宋_GB2312" w:hAnsi="仿宋_GB2312" w:eastAsia="仿宋_GB2312" w:cs="Times New Roman"/>
          <w:sz w:val="32"/>
          <w:highlight w:val="none"/>
        </w:rPr>
        <w:t>〔</w:t>
      </w:r>
      <w:r>
        <w:rPr>
          <w:rFonts w:hint="eastAsia" w:ascii="仿宋_GB2312" w:hAnsi="仿宋_GB2312" w:eastAsia="仿宋_GB2312" w:cs="Times New Roman"/>
          <w:sz w:val="32"/>
          <w:highlight w:val="none"/>
          <w:lang w:val="en-US" w:eastAsia="zh-CN"/>
        </w:rPr>
        <w:t>2022〕193号</w:t>
      </w:r>
    </w:p>
    <w:p>
      <w:pPr>
        <w:pStyle w:val="16"/>
        <w:keepNext w:val="0"/>
        <w:keepLines w:val="0"/>
        <w:pageBreakBefore w:val="0"/>
        <w:widowControl w:val="0"/>
        <w:kinsoku/>
        <w:overflowPunct/>
        <w:topLinePunct w:val="0"/>
        <w:autoSpaceDE/>
        <w:autoSpaceDN/>
        <w:bidi w:val="0"/>
        <w:adjustRightInd/>
        <w:snapToGrid/>
        <w:spacing w:line="600" w:lineRule="exact"/>
        <w:ind w:firstLineChars="0"/>
        <w:textAlignment w:val="auto"/>
        <w:outlineLvl w:val="9"/>
        <w:rPr>
          <w:rFonts w:hint="eastAsia" w:ascii="仿宋_GB2312" w:hAnsi="仿宋_GB2312" w:eastAsia="仿宋_GB2312" w:cs="Times New Roman"/>
          <w:sz w:val="32"/>
          <w:highlight w:val="none"/>
          <w:lang w:val="en-US" w:eastAsia="zh-CN"/>
        </w:rPr>
      </w:pPr>
    </w:p>
    <w:p>
      <w:pPr>
        <w:pStyle w:val="16"/>
        <w:keepNext w:val="0"/>
        <w:keepLines w:val="0"/>
        <w:pageBreakBefore w:val="0"/>
        <w:widowControl w:val="0"/>
        <w:kinsoku/>
        <w:wordWrap/>
        <w:overflowPunct/>
        <w:topLinePunct w:val="0"/>
        <w:autoSpaceDE/>
        <w:autoSpaceDN/>
        <w:bidi w:val="0"/>
        <w:adjustRightInd/>
        <w:snapToGrid/>
        <w:spacing w:line="600" w:lineRule="exact"/>
        <w:ind w:left="0" w:leftChars="0" w:firstLine="0" w:firstLineChars="0"/>
        <w:jc w:val="center"/>
        <w:textAlignment w:val="auto"/>
        <w:outlineLvl w:val="9"/>
        <w:rPr>
          <w:rFonts w:hint="eastAsia" w:ascii="小标宋" w:hAnsi="小标宋" w:eastAsia="小标宋" w:cs="Courier New"/>
          <w:kern w:val="0"/>
          <w:sz w:val="44"/>
          <w:szCs w:val="32"/>
          <w:highlight w:val="none"/>
          <w:lang w:val="en-US" w:eastAsia="zh-CN"/>
        </w:rPr>
      </w:pPr>
      <w:r>
        <w:rPr>
          <w:rFonts w:hint="eastAsia" w:ascii="小标宋" w:hAnsi="小标宋" w:eastAsia="小标宋" w:cs="Courier New"/>
          <w:kern w:val="0"/>
          <w:sz w:val="44"/>
          <w:szCs w:val="32"/>
          <w:highlight w:val="none"/>
          <w:lang w:val="en-US" w:eastAsia="zh-CN"/>
        </w:rPr>
        <w:t>广东省住房和城乡建设厅关于开展2022年</w:t>
      </w:r>
    </w:p>
    <w:p>
      <w:pPr>
        <w:pStyle w:val="16"/>
        <w:keepNext w:val="0"/>
        <w:keepLines w:val="0"/>
        <w:pageBreakBefore w:val="0"/>
        <w:widowControl w:val="0"/>
        <w:kinsoku/>
        <w:wordWrap/>
        <w:overflowPunct/>
        <w:topLinePunct w:val="0"/>
        <w:autoSpaceDE/>
        <w:autoSpaceDN/>
        <w:bidi w:val="0"/>
        <w:adjustRightInd/>
        <w:snapToGrid/>
        <w:spacing w:line="600" w:lineRule="exact"/>
        <w:ind w:left="0" w:leftChars="0" w:firstLine="0" w:firstLineChars="0"/>
        <w:jc w:val="center"/>
        <w:textAlignment w:val="auto"/>
        <w:outlineLvl w:val="9"/>
        <w:rPr>
          <w:rFonts w:hint="eastAsia" w:ascii="小标宋" w:hAnsi="小标宋" w:eastAsia="小标宋" w:cs="Courier New"/>
          <w:kern w:val="0"/>
          <w:sz w:val="44"/>
          <w:szCs w:val="32"/>
          <w:highlight w:val="none"/>
          <w:lang w:val="en-US" w:eastAsia="zh-CN"/>
        </w:rPr>
      </w:pPr>
      <w:r>
        <w:rPr>
          <w:rFonts w:hint="eastAsia" w:ascii="小标宋" w:hAnsi="小标宋" w:eastAsia="小标宋" w:cs="Courier New"/>
          <w:kern w:val="0"/>
          <w:sz w:val="44"/>
          <w:szCs w:val="32"/>
          <w:highlight w:val="none"/>
          <w:lang w:val="en-US" w:eastAsia="zh-CN"/>
        </w:rPr>
        <w:t>房屋市政工程在建项目发承包违法行为</w:t>
      </w:r>
    </w:p>
    <w:p>
      <w:pPr>
        <w:pStyle w:val="16"/>
        <w:keepNext w:val="0"/>
        <w:keepLines w:val="0"/>
        <w:pageBreakBefore w:val="0"/>
        <w:widowControl w:val="0"/>
        <w:kinsoku/>
        <w:wordWrap/>
        <w:overflowPunct/>
        <w:topLinePunct w:val="0"/>
        <w:autoSpaceDE/>
        <w:autoSpaceDN/>
        <w:bidi w:val="0"/>
        <w:adjustRightInd/>
        <w:snapToGrid/>
        <w:spacing w:line="600" w:lineRule="exact"/>
        <w:ind w:left="0" w:leftChars="0" w:firstLine="0" w:firstLineChars="0"/>
        <w:jc w:val="center"/>
        <w:textAlignment w:val="auto"/>
        <w:outlineLvl w:val="9"/>
        <w:rPr>
          <w:rFonts w:hint="eastAsia" w:ascii="小标宋" w:hAnsi="小标宋" w:eastAsia="小标宋" w:cs="Courier New"/>
          <w:kern w:val="0"/>
          <w:sz w:val="44"/>
          <w:szCs w:val="32"/>
          <w:highlight w:val="none"/>
          <w:lang w:val="en-US" w:eastAsia="zh-CN"/>
        </w:rPr>
      </w:pPr>
      <w:r>
        <w:rPr>
          <w:rFonts w:hint="eastAsia" w:ascii="小标宋" w:hAnsi="小标宋" w:eastAsia="小标宋" w:cs="Courier New"/>
          <w:kern w:val="0"/>
          <w:sz w:val="44"/>
          <w:szCs w:val="32"/>
          <w:highlight w:val="none"/>
          <w:lang w:val="en-US" w:eastAsia="zh-CN"/>
        </w:rPr>
        <w:t>专项整治百日攻坚行动的通知</w:t>
      </w:r>
    </w:p>
    <w:p>
      <w:pPr>
        <w:pStyle w:val="16"/>
        <w:keepNext w:val="0"/>
        <w:keepLines w:val="0"/>
        <w:pageBreakBefore w:val="0"/>
        <w:widowControl w:val="0"/>
        <w:kinsoku/>
        <w:wordWrap/>
        <w:overflowPunct/>
        <w:topLinePunct w:val="0"/>
        <w:autoSpaceDE/>
        <w:autoSpaceDN/>
        <w:bidi w:val="0"/>
        <w:adjustRightInd/>
        <w:snapToGrid/>
        <w:spacing w:line="600" w:lineRule="exact"/>
        <w:ind w:left="0" w:leftChars="0" w:firstLine="0" w:firstLineChars="0"/>
        <w:jc w:val="center"/>
        <w:textAlignment w:val="auto"/>
        <w:outlineLvl w:val="9"/>
        <w:rPr>
          <w:rFonts w:hint="eastAsia" w:ascii="小标宋" w:hAnsi="小标宋" w:eastAsia="小标宋" w:cs="Courier New"/>
          <w:kern w:val="0"/>
          <w:sz w:val="44"/>
          <w:szCs w:val="32"/>
          <w:highlight w:val="none"/>
          <w:lang w:val="en-US" w:eastAsia="zh-CN"/>
        </w:rPr>
      </w:pPr>
    </w:p>
    <w:p>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Lines="0" w:beforeAutospacing="0" w:afterLines="0" w:afterAutospacing="0" w:line="600" w:lineRule="exact"/>
        <w:ind w:left="0" w:right="0"/>
        <w:jc w:val="both"/>
        <w:textAlignment w:val="auto"/>
        <w:outlineLvl w:val="9"/>
        <w:rPr>
          <w:rFonts w:hint="eastAsia" w:ascii="仿宋_GB2312" w:hAnsi="仿宋_GB2312" w:eastAsia="仿宋_GB2312" w:cs="仿宋_GB2312"/>
          <w:kern w:val="0"/>
          <w:sz w:val="32"/>
          <w:szCs w:val="32"/>
          <w:highlight w:val="none"/>
          <w:lang w:val="en-US" w:eastAsia="zh-CN" w:bidi="ar-SA"/>
        </w:rPr>
      </w:pPr>
      <w:r>
        <w:rPr>
          <w:rFonts w:hint="eastAsia" w:ascii="仿宋_GB2312" w:hAnsi="仿宋_GB2312" w:eastAsia="仿宋_GB2312" w:cs="仿宋_GB2312"/>
          <w:kern w:val="0"/>
          <w:sz w:val="32"/>
          <w:szCs w:val="32"/>
          <w:highlight w:val="none"/>
          <w:lang w:bidi="ar-SA"/>
        </w:rPr>
        <w:t>各地级以上市住房和城乡建设局，广州</w:t>
      </w:r>
      <w:r>
        <w:rPr>
          <w:rFonts w:hint="eastAsia" w:ascii="仿宋_GB2312" w:hAnsi="仿宋_GB2312" w:eastAsia="仿宋_GB2312" w:cs="仿宋_GB2312"/>
          <w:kern w:val="0"/>
          <w:sz w:val="32"/>
          <w:szCs w:val="32"/>
          <w:highlight w:val="none"/>
          <w:lang w:eastAsia="zh-CN" w:bidi="ar-SA"/>
        </w:rPr>
        <w:t>、佛山、东莞</w:t>
      </w:r>
      <w:r>
        <w:rPr>
          <w:rFonts w:hint="eastAsia" w:ascii="仿宋_GB2312" w:hAnsi="仿宋_GB2312" w:eastAsia="仿宋_GB2312" w:cs="仿宋_GB2312"/>
          <w:kern w:val="0"/>
          <w:sz w:val="32"/>
          <w:szCs w:val="32"/>
          <w:highlight w:val="none"/>
          <w:lang w:bidi="ar-SA"/>
        </w:rPr>
        <w:t>市城市管理和综合执法局</w:t>
      </w:r>
      <w:r>
        <w:rPr>
          <w:rFonts w:hint="eastAsia" w:ascii="仿宋_GB2312" w:hAnsi="仿宋_GB2312" w:eastAsia="仿宋_GB2312" w:cs="仿宋_GB2312"/>
          <w:kern w:val="0"/>
          <w:sz w:val="32"/>
          <w:szCs w:val="32"/>
          <w:highlight w:val="none"/>
          <w:lang w:eastAsia="zh-CN" w:bidi="ar-SA"/>
        </w:rPr>
        <w:t>，</w:t>
      </w:r>
      <w:r>
        <w:rPr>
          <w:rFonts w:hint="eastAsia" w:ascii="仿宋_GB2312" w:hAnsi="仿宋_GB2312" w:eastAsia="仿宋_GB2312" w:cs="仿宋_GB2312"/>
          <w:kern w:val="0"/>
          <w:sz w:val="32"/>
          <w:szCs w:val="32"/>
          <w:highlight w:val="none"/>
          <w:lang w:bidi="ar-SA"/>
        </w:rPr>
        <w:t>广州、深圳、佛山、惠州、东莞、中山市交通运输局，广州、深圳、珠海、河源、东莞、中山、阳江、湛江、茂名市水务局，清远市水利局</w:t>
      </w:r>
      <w:r>
        <w:rPr>
          <w:rFonts w:hint="eastAsia" w:ascii="仿宋_GB2312" w:hAnsi="仿宋_GB2312" w:eastAsia="仿宋_GB2312" w:cs="仿宋_GB2312"/>
          <w:kern w:val="0"/>
          <w:sz w:val="32"/>
          <w:szCs w:val="32"/>
          <w:highlight w:val="none"/>
          <w:lang w:eastAsia="zh-CN" w:bidi="ar-SA"/>
        </w:rPr>
        <w:t>，</w:t>
      </w:r>
      <w:r>
        <w:rPr>
          <w:rFonts w:hint="eastAsia" w:ascii="仿宋_GB2312" w:hAnsi="仿宋_GB2312" w:eastAsia="仿宋_GB2312" w:cs="仿宋_GB2312"/>
          <w:kern w:val="0"/>
          <w:sz w:val="32"/>
          <w:szCs w:val="32"/>
          <w:highlight w:val="none"/>
          <w:lang w:bidi="ar-SA"/>
        </w:rPr>
        <w:t>佛山市轨道交通局</w:t>
      </w:r>
      <w:r>
        <w:rPr>
          <w:rFonts w:hint="eastAsia" w:ascii="仿宋_GB2312" w:hAnsi="仿宋_GB2312" w:eastAsia="仿宋_GB2312" w:cs="仿宋_GB2312"/>
          <w:kern w:val="0"/>
          <w:sz w:val="32"/>
          <w:szCs w:val="32"/>
          <w:highlight w:val="none"/>
          <w:lang w:val="en-US" w:eastAsia="zh-CN" w:bidi="ar-SA"/>
        </w:rPr>
        <w:t>：</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kern w:val="0"/>
          <w:sz w:val="32"/>
          <w:szCs w:val="32"/>
          <w:highlight w:val="none"/>
          <w:lang w:val="en-US" w:eastAsia="zh-CN" w:bidi="ar-SA"/>
        </w:rPr>
      </w:pPr>
      <w:r>
        <w:rPr>
          <w:rFonts w:hint="eastAsia" w:ascii="仿宋_GB2312" w:hAnsi="仿宋_GB2312" w:eastAsia="仿宋_GB2312" w:cs="仿宋_GB2312"/>
          <w:kern w:val="0"/>
          <w:sz w:val="32"/>
          <w:szCs w:val="32"/>
          <w:highlight w:val="none"/>
          <w:lang w:val="en-US" w:eastAsia="zh-CN" w:bidi="ar-SA"/>
        </w:rPr>
        <w:t>为贯彻落实习近平总书记关于安全生产的重要论述精神，落实《国务院安全生产委员会印发&lt;关于进一步强化安全生产责任落实坚决防范遏制重特大事故的若干措施&gt;的通知》（安委〔2022〕66号）、《住房和城乡建设部关于开展房屋市政工程安全生产治理行动的通知》（建质电〔2022〕19号）工作部署，按照省委、省政府工作安排，统筹发展和安全，我厅决定自5月1日起在全省开展2022年房屋市政工程在建项目发承包违法行为专项整治百日攻坚行动，以更全面彻底的检查、更强硬严格的惩戒、更有力有效的督办，真查真打，严查严打，集中力量</w:t>
      </w:r>
      <w:r>
        <w:rPr>
          <w:rFonts w:hint="eastAsia" w:ascii="仿宋_GB2312" w:hAnsi="Calibri" w:eastAsia="仿宋_GB2312" w:cs="仿宋_GB2312"/>
          <w:i w:val="0"/>
          <w:caps w:val="0"/>
          <w:color w:val="000000"/>
          <w:spacing w:val="0"/>
          <w:sz w:val="32"/>
          <w:szCs w:val="32"/>
          <w:highlight w:val="none"/>
          <w:lang w:eastAsia="zh-CN" w:bidi="ar-SA"/>
        </w:rPr>
        <w:t>发现、惩处一批违法发包、转包、违法分包、资质挂靠等建筑市场违法行为，</w:t>
      </w:r>
      <w:r>
        <w:rPr>
          <w:rFonts w:hint="eastAsia" w:ascii="仿宋_GB2312" w:hAnsi="Calibri" w:eastAsia="仿宋_GB2312" w:cs="仿宋_GB2312"/>
          <w:color w:val="000000"/>
          <w:kern w:val="2"/>
          <w:sz w:val="32"/>
          <w:szCs w:val="32"/>
          <w:highlight w:val="none"/>
          <w:lang w:val="en-US" w:eastAsia="zh-CN" w:bidi="ar-SA"/>
        </w:rPr>
        <w:t>坚决遏制建</w:t>
      </w:r>
      <w:r>
        <w:rPr>
          <w:rFonts w:hint="eastAsia" w:ascii="仿宋_GB2312" w:hAnsi="仿宋_GB2312" w:eastAsia="仿宋_GB2312" w:cs="仿宋_GB2312"/>
          <w:kern w:val="0"/>
          <w:sz w:val="32"/>
          <w:szCs w:val="32"/>
          <w:highlight w:val="none"/>
          <w:lang w:val="en-US" w:eastAsia="zh-CN" w:bidi="ar-SA"/>
        </w:rPr>
        <w:t>筑领域安全生产事故多发势头</w:t>
      </w:r>
      <w:r>
        <w:rPr>
          <w:rFonts w:hint="eastAsia" w:ascii="仿宋_GB2312" w:hAnsi="Times New Roman" w:eastAsia="仿宋_GB2312" w:cs="仿宋_GB2312"/>
          <w:color w:val="000000"/>
          <w:sz w:val="32"/>
          <w:szCs w:val="32"/>
          <w:highlight w:val="none"/>
          <w:lang w:bidi="ar-SA"/>
        </w:rPr>
        <w:t>，</w:t>
      </w:r>
      <w:r>
        <w:rPr>
          <w:rFonts w:hint="eastAsia" w:ascii="仿宋_GB2312" w:hAnsi="Calibri" w:eastAsia="仿宋_GB2312" w:cs="仿宋_GB2312"/>
          <w:i w:val="0"/>
          <w:caps w:val="0"/>
          <w:color w:val="000000"/>
          <w:spacing w:val="0"/>
          <w:sz w:val="32"/>
          <w:szCs w:val="32"/>
          <w:highlight w:val="none"/>
          <w:lang w:eastAsia="zh-CN" w:bidi="ar-SA"/>
        </w:rPr>
        <w:t>促进我省建筑业高质量发展。</w:t>
      </w:r>
      <w:r>
        <w:rPr>
          <w:rFonts w:hint="eastAsia" w:ascii="仿宋_GB2312" w:hAnsi="仿宋_GB2312" w:eastAsia="仿宋_GB2312" w:cs="仿宋_GB2312"/>
          <w:kern w:val="0"/>
          <w:sz w:val="32"/>
          <w:szCs w:val="32"/>
          <w:highlight w:val="none"/>
          <w:lang w:val="en-US" w:eastAsia="zh-CN" w:bidi="ar-SA"/>
        </w:rPr>
        <w:t>有关事项通知如下。</w:t>
      </w:r>
    </w:p>
    <w:p>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Lines="0" w:beforeAutospacing="0" w:after="0" w:afterLines="0" w:afterAutospacing="0" w:line="600" w:lineRule="exact"/>
        <w:ind w:left="0" w:right="0" w:firstLine="640" w:firstLineChars="200"/>
        <w:jc w:val="both"/>
        <w:textAlignment w:val="auto"/>
        <w:outlineLvl w:val="9"/>
        <w:rPr>
          <w:rFonts w:hint="eastAsia" w:ascii="黑体" w:hAnsi="黑体" w:eastAsia="黑体" w:cs="黑体"/>
          <w:b w:val="0"/>
          <w:bCs/>
          <w:color w:val="000000"/>
          <w:kern w:val="0"/>
          <w:sz w:val="32"/>
          <w:szCs w:val="32"/>
          <w:highlight w:val="none"/>
          <w:lang w:val="en-US" w:eastAsia="zh-CN" w:bidi="ar-SA"/>
        </w:rPr>
      </w:pPr>
      <w:r>
        <w:rPr>
          <w:rFonts w:hint="eastAsia" w:ascii="黑体" w:hAnsi="黑体" w:eastAsia="黑体" w:cs="黑体"/>
          <w:b w:val="0"/>
          <w:bCs/>
          <w:color w:val="000000"/>
          <w:kern w:val="0"/>
          <w:sz w:val="32"/>
          <w:szCs w:val="32"/>
          <w:highlight w:val="none"/>
          <w:lang w:val="en-US" w:eastAsia="zh-CN" w:bidi="ar-SA"/>
        </w:rPr>
        <w:t>一、整治对象</w:t>
      </w:r>
    </w:p>
    <w:p>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Lines="0" w:beforeAutospacing="0" w:after="0" w:afterLines="0" w:afterAutospacing="0" w:line="600" w:lineRule="exact"/>
        <w:ind w:left="0" w:right="0"/>
        <w:jc w:val="both"/>
        <w:textAlignment w:val="auto"/>
        <w:outlineLvl w:val="9"/>
        <w:rPr>
          <w:rFonts w:hint="eastAsia" w:ascii="仿宋_GB2312" w:hAnsi="Calibri" w:eastAsia="仿宋_GB2312" w:cs="仿宋_GB2312"/>
          <w:i w:val="0"/>
          <w:caps w:val="0"/>
          <w:color w:val="000000"/>
          <w:spacing w:val="0"/>
          <w:kern w:val="2"/>
          <w:sz w:val="32"/>
          <w:szCs w:val="32"/>
          <w:highlight w:val="none"/>
          <w:lang w:val="en-US" w:eastAsia="zh-CN" w:bidi="ar-SA"/>
        </w:rPr>
      </w:pPr>
      <w:r>
        <w:rPr>
          <w:rFonts w:hint="eastAsia" w:ascii="仿宋_GB2312" w:hAnsi="Calibri" w:eastAsia="仿宋_GB2312" w:cs="仿宋_GB2312"/>
          <w:i w:val="0"/>
          <w:caps w:val="0"/>
          <w:color w:val="000000"/>
          <w:spacing w:val="0"/>
          <w:kern w:val="2"/>
          <w:sz w:val="32"/>
          <w:szCs w:val="32"/>
          <w:highlight w:val="none"/>
          <w:lang w:val="en-US" w:eastAsia="zh-CN" w:bidi="ar-SA"/>
        </w:rPr>
        <w:t>　　全省</w:t>
      </w:r>
      <w:r>
        <w:rPr>
          <w:rFonts w:hint="eastAsia" w:ascii="仿宋_GB2312" w:hAnsi="Calibri" w:eastAsia="仿宋_GB2312" w:cs="仿宋_GB2312"/>
          <w:color w:val="000000"/>
          <w:kern w:val="2"/>
          <w:sz w:val="32"/>
          <w:szCs w:val="32"/>
          <w:highlight w:val="none"/>
          <w:lang w:val="en-US" w:eastAsia="zh-CN" w:bidi="ar-SA"/>
        </w:rPr>
        <w:t>房屋市政工程</w:t>
      </w:r>
      <w:r>
        <w:rPr>
          <w:rFonts w:hint="eastAsia" w:ascii="仿宋_GB2312" w:hAnsi="Calibri" w:eastAsia="仿宋_GB2312" w:cs="仿宋_GB2312"/>
          <w:i w:val="0"/>
          <w:caps w:val="0"/>
          <w:color w:val="000000"/>
          <w:spacing w:val="0"/>
          <w:kern w:val="2"/>
          <w:sz w:val="32"/>
          <w:szCs w:val="32"/>
          <w:highlight w:val="none"/>
          <w:lang w:val="en-US" w:eastAsia="zh-CN" w:bidi="ar-SA"/>
        </w:rPr>
        <w:t>在建项目（包括城市轨道工程、燃气工程、园林绿化工程、市政给水排水工程等），重点是被投诉举报或</w:t>
      </w:r>
      <w:r>
        <w:rPr>
          <w:rFonts w:hint="eastAsia" w:ascii="仿宋_GB2312" w:hAnsi="仿宋_GB2312" w:eastAsia="仿宋_GB2312" w:cs="仿宋_GB2312"/>
          <w:kern w:val="0"/>
          <w:sz w:val="32"/>
          <w:szCs w:val="32"/>
          <w:highlight w:val="none"/>
          <w:lang w:val="en-US" w:eastAsia="zh-CN" w:bidi="ar-SA"/>
        </w:rPr>
        <w:t>涉嫌存在违反质量安全管理规定、工程发承包规定、基本建设程序、个人注册执业规定和欠薪问题的项目，</w:t>
      </w:r>
      <w:r>
        <w:rPr>
          <w:rFonts w:hint="eastAsia" w:ascii="仿宋_GB2312" w:hAnsi="仿宋_GB2312" w:eastAsia="仿宋_GB2312" w:cs="仿宋_GB2312"/>
          <w:i w:val="0"/>
          <w:caps w:val="0"/>
          <w:color w:val="000000"/>
          <w:spacing w:val="0"/>
          <w:kern w:val="0"/>
          <w:sz w:val="32"/>
          <w:szCs w:val="32"/>
          <w:highlight w:val="none"/>
          <w:shd w:val="clear" w:color="auto" w:fill="auto"/>
          <w:lang w:bidi="ar-SA"/>
        </w:rPr>
        <w:t>重点工程、重大项目</w:t>
      </w:r>
      <w:r>
        <w:rPr>
          <w:rFonts w:hint="eastAsia" w:ascii="仿宋_GB2312" w:hAnsi="仿宋_GB2312" w:eastAsia="仿宋_GB2312" w:cs="仿宋_GB2312"/>
          <w:i w:val="0"/>
          <w:caps w:val="0"/>
          <w:spacing w:val="0"/>
          <w:kern w:val="0"/>
          <w:sz w:val="32"/>
          <w:szCs w:val="32"/>
          <w:highlight w:val="none"/>
          <w:shd w:val="clear" w:color="auto" w:fill="auto"/>
          <w:lang w:eastAsia="zh-CN" w:bidi="ar-SA"/>
        </w:rPr>
        <w:t>、</w:t>
      </w:r>
      <w:r>
        <w:rPr>
          <w:rFonts w:hint="eastAsia" w:ascii="仿宋_GB2312" w:hAnsi="仿宋_GB2312" w:eastAsia="仿宋_GB2312" w:cs="仿宋_GB2312"/>
          <w:i w:val="0"/>
          <w:caps w:val="0"/>
          <w:color w:val="000000"/>
          <w:spacing w:val="0"/>
          <w:kern w:val="0"/>
          <w:sz w:val="32"/>
          <w:szCs w:val="32"/>
          <w:highlight w:val="none"/>
          <w:lang w:val="en-US" w:eastAsia="zh-CN" w:bidi="ar-SA"/>
        </w:rPr>
        <w:t>涉水地下工程、超限高层建筑工程</w:t>
      </w:r>
      <w:r>
        <w:rPr>
          <w:rFonts w:hint="eastAsia" w:ascii="仿宋_GB2312" w:hAnsi="仿宋_GB2312" w:eastAsia="仿宋_GB2312" w:cs="仿宋_GB2312"/>
          <w:i w:val="0"/>
          <w:caps w:val="0"/>
          <w:spacing w:val="0"/>
          <w:kern w:val="0"/>
          <w:sz w:val="32"/>
          <w:szCs w:val="32"/>
          <w:highlight w:val="none"/>
          <w:lang w:val="en-US" w:eastAsia="zh-CN" w:bidi="ar-SA"/>
        </w:rPr>
        <w:t>等规模较大或</w:t>
      </w:r>
      <w:r>
        <w:rPr>
          <w:rFonts w:hint="eastAsia" w:ascii="仿宋_GB2312" w:hAnsi="仿宋_GB2312" w:eastAsia="仿宋_GB2312" w:cs="仿宋_GB2312"/>
          <w:i w:val="0"/>
          <w:caps w:val="0"/>
          <w:color w:val="000000"/>
          <w:spacing w:val="0"/>
          <w:kern w:val="0"/>
          <w:sz w:val="32"/>
          <w:szCs w:val="32"/>
          <w:highlight w:val="none"/>
          <w:lang w:val="en-US" w:eastAsia="zh-CN" w:bidi="ar-SA"/>
        </w:rPr>
        <w:t>安全生产风险较高的项目</w:t>
      </w:r>
      <w:r>
        <w:rPr>
          <w:rFonts w:hint="eastAsia" w:ascii="仿宋_GB2312" w:hAnsi="Calibri" w:eastAsia="仿宋_GB2312" w:cs="仿宋_GB2312"/>
          <w:i w:val="0"/>
          <w:caps w:val="0"/>
          <w:color w:val="000000"/>
          <w:spacing w:val="0"/>
          <w:kern w:val="2"/>
          <w:sz w:val="32"/>
          <w:szCs w:val="32"/>
          <w:highlight w:val="none"/>
          <w:lang w:val="en-US" w:eastAsia="zh-CN" w:bidi="ar-SA"/>
        </w:rPr>
        <w:t>。</w:t>
      </w:r>
    </w:p>
    <w:p>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Lines="0" w:beforeAutospacing="0" w:after="0" w:afterLines="0" w:afterAutospacing="0" w:line="600" w:lineRule="exact"/>
        <w:ind w:left="0" w:right="0" w:firstLine="640" w:firstLineChars="200"/>
        <w:jc w:val="both"/>
        <w:textAlignment w:val="auto"/>
        <w:outlineLvl w:val="9"/>
        <w:rPr>
          <w:rFonts w:hint="eastAsia" w:ascii="黑体" w:hAnsi="黑体" w:eastAsia="黑体" w:cs="黑体"/>
          <w:bCs/>
          <w:i w:val="0"/>
          <w:caps w:val="0"/>
          <w:color w:val="000000"/>
          <w:spacing w:val="0"/>
          <w:kern w:val="0"/>
          <w:sz w:val="32"/>
          <w:szCs w:val="32"/>
          <w:highlight w:val="none"/>
          <w:lang w:val="en-US" w:eastAsia="zh-CN" w:bidi="ar-SA"/>
        </w:rPr>
      </w:pPr>
      <w:r>
        <w:rPr>
          <w:rFonts w:hint="eastAsia" w:ascii="黑体" w:hAnsi="黑体" w:eastAsia="黑体" w:cs="黑体"/>
          <w:bCs/>
          <w:i w:val="0"/>
          <w:caps w:val="0"/>
          <w:color w:val="000000"/>
          <w:spacing w:val="0"/>
          <w:kern w:val="0"/>
          <w:sz w:val="32"/>
          <w:szCs w:val="32"/>
          <w:highlight w:val="none"/>
          <w:lang w:val="en-US" w:eastAsia="zh-CN" w:bidi="ar-SA"/>
        </w:rPr>
        <w:t>二、整治内容</w:t>
      </w:r>
    </w:p>
    <w:p>
      <w:pPr>
        <w:pageBreakBefore w:val="0"/>
        <w:widowControl w:val="0"/>
        <w:kinsoku/>
        <w:overflowPunct/>
        <w:topLinePunct w:val="0"/>
        <w:autoSpaceDE/>
        <w:autoSpaceDN/>
        <w:bidi w:val="0"/>
        <w:adjustRightInd/>
        <w:snapToGrid/>
        <w:spacing w:beforeLines="0" w:afterLines="0" w:line="600" w:lineRule="exact"/>
        <w:ind w:firstLine="640" w:firstLineChars="200"/>
        <w:textAlignment w:val="auto"/>
        <w:rPr>
          <w:rFonts w:hint="eastAsia" w:ascii="仿宋_GB2312" w:hAnsi="Times New Roman" w:eastAsia="仿宋_GB2312" w:cs="仿宋_GB2312"/>
          <w:color w:val="000000"/>
          <w:sz w:val="32"/>
          <w:szCs w:val="32"/>
          <w:highlight w:val="none"/>
          <w:lang w:bidi="ar-SA"/>
        </w:rPr>
      </w:pPr>
      <w:r>
        <w:rPr>
          <w:rFonts w:hint="eastAsia" w:ascii="仿宋_GB2312" w:hAnsi="Times New Roman" w:eastAsia="仿宋_GB2312" w:cs="仿宋_GB2312"/>
          <w:color w:val="000000"/>
          <w:sz w:val="32"/>
          <w:szCs w:val="32"/>
          <w:highlight w:val="none"/>
          <w:lang w:eastAsia="zh-CN" w:bidi="ar-SA"/>
        </w:rPr>
        <w:t>专项整治的</w:t>
      </w:r>
      <w:r>
        <w:rPr>
          <w:rFonts w:hint="eastAsia" w:ascii="仿宋_GB2312" w:hAnsi="仿宋_GB2312" w:eastAsia="仿宋_GB2312" w:cs="仿宋_GB2312"/>
          <w:kern w:val="0"/>
          <w:sz w:val="32"/>
          <w:szCs w:val="32"/>
          <w:highlight w:val="none"/>
          <w:lang w:val="en-US" w:eastAsia="zh-CN" w:bidi="ar-SA"/>
        </w:rPr>
        <w:t>主要</w:t>
      </w:r>
      <w:r>
        <w:rPr>
          <w:rFonts w:hint="eastAsia" w:ascii="仿宋_GB2312" w:hAnsi="Times New Roman" w:eastAsia="仿宋_GB2312" w:cs="仿宋_GB2312"/>
          <w:color w:val="000000"/>
          <w:sz w:val="32"/>
          <w:szCs w:val="32"/>
          <w:highlight w:val="none"/>
          <w:lang w:val="en-US" w:eastAsia="zh-CN" w:bidi="ar-SA"/>
        </w:rPr>
        <w:t>内容</w:t>
      </w:r>
      <w:r>
        <w:rPr>
          <w:rFonts w:hint="eastAsia" w:ascii="仿宋_GB2312" w:hAnsi="Times New Roman" w:eastAsia="仿宋_GB2312" w:cs="仿宋_GB2312"/>
          <w:color w:val="000000"/>
          <w:sz w:val="32"/>
          <w:szCs w:val="32"/>
          <w:highlight w:val="none"/>
          <w:lang w:eastAsia="zh-CN" w:bidi="ar-SA"/>
        </w:rPr>
        <w:t>如下</w:t>
      </w:r>
      <w:r>
        <w:rPr>
          <w:rFonts w:hint="eastAsia" w:ascii="仿宋_GB2312" w:hAnsi="Times New Roman" w:eastAsia="仿宋_GB2312" w:cs="仿宋_GB2312"/>
          <w:color w:val="000000"/>
          <w:sz w:val="32"/>
          <w:szCs w:val="32"/>
          <w:highlight w:val="none"/>
          <w:lang w:bidi="ar-SA"/>
        </w:rPr>
        <w:t>：</w:t>
      </w:r>
    </w:p>
    <w:p>
      <w:pPr>
        <w:pageBreakBefore w:val="0"/>
        <w:widowControl w:val="0"/>
        <w:kinsoku/>
        <w:overflowPunct/>
        <w:topLinePunct w:val="0"/>
        <w:autoSpaceDE/>
        <w:autoSpaceDN/>
        <w:bidi w:val="0"/>
        <w:adjustRightInd/>
        <w:snapToGrid/>
        <w:spacing w:beforeLines="0" w:afterLines="0" w:line="600" w:lineRule="exact"/>
        <w:ind w:firstLine="640" w:firstLineChars="200"/>
        <w:textAlignment w:val="auto"/>
        <w:rPr>
          <w:rFonts w:hint="eastAsia" w:ascii="仿宋_GB2312" w:hAnsi="仿宋_GB2312" w:eastAsia="仿宋_GB2312" w:cs="仿宋_GB2312"/>
          <w:color w:val="000000"/>
          <w:kern w:val="0"/>
          <w:sz w:val="32"/>
          <w:szCs w:val="32"/>
          <w:highlight w:val="none"/>
          <w:lang w:bidi="ar-SA"/>
        </w:rPr>
      </w:pPr>
      <w:r>
        <w:rPr>
          <w:rFonts w:hint="eastAsia" w:ascii="仿宋_GB2312" w:hAnsi="仿宋_GB2312" w:eastAsia="仿宋_GB2312" w:cs="仿宋_GB2312"/>
          <w:b w:val="0"/>
          <w:bCs w:val="0"/>
          <w:color w:val="000000"/>
          <w:kern w:val="0"/>
          <w:sz w:val="32"/>
          <w:szCs w:val="32"/>
          <w:highlight w:val="none"/>
          <w:lang w:eastAsia="zh-CN" w:bidi="ar-SA"/>
        </w:rPr>
        <w:t>（</w:t>
      </w:r>
      <w:r>
        <w:rPr>
          <w:rFonts w:hint="eastAsia" w:ascii="仿宋_GB2312" w:hAnsi="仿宋_GB2312" w:eastAsia="仿宋_GB2312" w:cs="仿宋_GB2312"/>
          <w:b w:val="0"/>
          <w:bCs w:val="0"/>
          <w:color w:val="000000"/>
          <w:kern w:val="0"/>
          <w:sz w:val="32"/>
          <w:szCs w:val="32"/>
          <w:highlight w:val="none"/>
          <w:lang w:val="en-US" w:eastAsia="zh-CN" w:bidi="ar-SA"/>
        </w:rPr>
        <w:t>一</w:t>
      </w:r>
      <w:r>
        <w:rPr>
          <w:rFonts w:hint="eastAsia" w:ascii="仿宋_GB2312" w:hAnsi="仿宋_GB2312" w:eastAsia="仿宋_GB2312" w:cs="仿宋_GB2312"/>
          <w:b w:val="0"/>
          <w:bCs w:val="0"/>
          <w:color w:val="000000"/>
          <w:kern w:val="0"/>
          <w:sz w:val="32"/>
          <w:szCs w:val="32"/>
          <w:highlight w:val="none"/>
          <w:lang w:eastAsia="zh-CN" w:bidi="ar-SA"/>
        </w:rPr>
        <w:t>）</w:t>
      </w:r>
      <w:r>
        <w:rPr>
          <w:rFonts w:hint="eastAsia" w:ascii="仿宋_GB2312" w:hAnsi="仿宋_GB2312" w:eastAsia="仿宋_GB2312" w:cs="仿宋_GB2312"/>
          <w:b w:val="0"/>
          <w:bCs w:val="0"/>
          <w:color w:val="000000"/>
          <w:kern w:val="0"/>
          <w:sz w:val="32"/>
          <w:szCs w:val="32"/>
          <w:highlight w:val="none"/>
          <w:lang w:bidi="ar-SA"/>
        </w:rPr>
        <w:t>建设单位违法发包</w:t>
      </w:r>
      <w:r>
        <w:rPr>
          <w:rFonts w:hint="eastAsia" w:ascii="仿宋_GB2312" w:hAnsi="仿宋_GB2312" w:eastAsia="仿宋_GB2312" w:cs="仿宋_GB2312"/>
          <w:b w:val="0"/>
          <w:bCs w:val="0"/>
          <w:color w:val="000000"/>
          <w:kern w:val="0"/>
          <w:sz w:val="32"/>
          <w:szCs w:val="32"/>
          <w:highlight w:val="none"/>
          <w:lang w:eastAsia="zh-CN" w:bidi="ar-SA"/>
        </w:rPr>
        <w:t>、支解发包、指定分包</w:t>
      </w:r>
      <w:r>
        <w:rPr>
          <w:rFonts w:hint="eastAsia" w:ascii="仿宋_GB2312" w:hAnsi="Calibri" w:eastAsia="仿宋_GB2312" w:cs="仿宋_GB2312"/>
          <w:i w:val="0"/>
          <w:caps w:val="0"/>
          <w:color w:val="000000"/>
          <w:spacing w:val="0"/>
          <w:sz w:val="32"/>
          <w:szCs w:val="32"/>
          <w:highlight w:val="none"/>
          <w:lang w:eastAsia="zh-CN" w:bidi="ar-SA"/>
        </w:rPr>
        <w:t>等</w:t>
      </w:r>
      <w:r>
        <w:rPr>
          <w:rFonts w:hint="eastAsia" w:ascii="仿宋_GB2312" w:hAnsi="仿宋_GB2312" w:eastAsia="仿宋_GB2312" w:cs="仿宋_GB2312"/>
          <w:b w:val="0"/>
          <w:bCs w:val="0"/>
          <w:color w:val="000000"/>
          <w:kern w:val="0"/>
          <w:sz w:val="32"/>
          <w:szCs w:val="32"/>
          <w:highlight w:val="none"/>
          <w:lang w:bidi="ar-SA"/>
        </w:rPr>
        <w:t>行为。</w:t>
      </w:r>
    </w:p>
    <w:p>
      <w:pPr>
        <w:pageBreakBefore w:val="0"/>
        <w:widowControl w:val="0"/>
        <w:kinsoku/>
        <w:overflowPunct/>
        <w:topLinePunct w:val="0"/>
        <w:autoSpaceDE/>
        <w:autoSpaceDN/>
        <w:bidi w:val="0"/>
        <w:adjustRightInd/>
        <w:snapToGrid/>
        <w:spacing w:beforeLines="0" w:afterLines="0" w:line="600" w:lineRule="exact"/>
        <w:ind w:firstLine="640" w:firstLineChars="200"/>
        <w:textAlignment w:val="auto"/>
        <w:rPr>
          <w:rFonts w:hint="eastAsia" w:ascii="仿宋_GB2312" w:hAnsi="仿宋_GB2312" w:eastAsia="仿宋_GB2312" w:cs="仿宋_GB2312"/>
          <w:color w:val="000000"/>
          <w:kern w:val="0"/>
          <w:sz w:val="32"/>
          <w:szCs w:val="32"/>
          <w:highlight w:val="none"/>
          <w:lang w:bidi="ar-SA"/>
        </w:rPr>
      </w:pPr>
      <w:r>
        <w:rPr>
          <w:rFonts w:hint="eastAsia" w:ascii="仿宋_GB2312" w:hAnsi="仿宋_GB2312" w:eastAsia="仿宋_GB2312" w:cs="仿宋_GB2312"/>
          <w:b w:val="0"/>
          <w:bCs w:val="0"/>
          <w:color w:val="000000"/>
          <w:kern w:val="0"/>
          <w:sz w:val="32"/>
          <w:szCs w:val="32"/>
          <w:highlight w:val="none"/>
          <w:lang w:eastAsia="zh-CN" w:bidi="ar-SA"/>
        </w:rPr>
        <w:t>（</w:t>
      </w:r>
      <w:r>
        <w:rPr>
          <w:rFonts w:hint="eastAsia" w:ascii="仿宋_GB2312" w:hAnsi="仿宋_GB2312" w:eastAsia="仿宋_GB2312" w:cs="仿宋_GB2312"/>
          <w:b w:val="0"/>
          <w:bCs w:val="0"/>
          <w:color w:val="000000"/>
          <w:kern w:val="0"/>
          <w:sz w:val="32"/>
          <w:szCs w:val="32"/>
          <w:highlight w:val="none"/>
          <w:lang w:val="en-US" w:eastAsia="zh-CN" w:bidi="ar-SA"/>
        </w:rPr>
        <w:t>二</w:t>
      </w:r>
      <w:r>
        <w:rPr>
          <w:rFonts w:hint="eastAsia" w:ascii="仿宋_GB2312" w:hAnsi="仿宋_GB2312" w:eastAsia="仿宋_GB2312" w:cs="仿宋_GB2312"/>
          <w:b w:val="0"/>
          <w:bCs w:val="0"/>
          <w:color w:val="000000"/>
          <w:kern w:val="0"/>
          <w:sz w:val="32"/>
          <w:szCs w:val="32"/>
          <w:highlight w:val="none"/>
          <w:lang w:eastAsia="zh-CN" w:bidi="ar-SA"/>
        </w:rPr>
        <w:t>）</w:t>
      </w:r>
      <w:r>
        <w:rPr>
          <w:rFonts w:hint="eastAsia" w:ascii="仿宋_GB2312" w:hAnsi="仿宋_GB2312" w:eastAsia="仿宋_GB2312" w:cs="仿宋_GB2312"/>
          <w:b w:val="0"/>
          <w:bCs w:val="0"/>
          <w:color w:val="000000"/>
          <w:kern w:val="0"/>
          <w:sz w:val="32"/>
          <w:szCs w:val="32"/>
          <w:highlight w:val="none"/>
          <w:lang w:bidi="ar-SA"/>
        </w:rPr>
        <w:t>承包单位转包</w:t>
      </w:r>
      <w:r>
        <w:rPr>
          <w:rFonts w:hint="eastAsia" w:ascii="仿宋_GB2312" w:hAnsi="仿宋_GB2312" w:eastAsia="仿宋_GB2312" w:cs="仿宋_GB2312"/>
          <w:b w:val="0"/>
          <w:bCs w:val="0"/>
          <w:color w:val="000000"/>
          <w:kern w:val="0"/>
          <w:sz w:val="32"/>
          <w:szCs w:val="32"/>
          <w:highlight w:val="none"/>
          <w:lang w:eastAsia="zh-CN" w:bidi="ar-SA"/>
        </w:rPr>
        <w:t>、违法分包</w:t>
      </w:r>
      <w:r>
        <w:rPr>
          <w:rFonts w:hint="eastAsia" w:ascii="仿宋_GB2312" w:hAnsi="仿宋_GB2312" w:eastAsia="仿宋_GB2312" w:cs="仿宋_GB2312"/>
          <w:b w:val="0"/>
          <w:bCs w:val="0"/>
          <w:color w:val="000000"/>
          <w:kern w:val="0"/>
          <w:sz w:val="32"/>
          <w:szCs w:val="32"/>
          <w:highlight w:val="none"/>
          <w:lang w:val="en-US" w:eastAsia="zh-CN" w:bidi="ar-SA"/>
        </w:rPr>
        <w:t>等</w:t>
      </w:r>
      <w:r>
        <w:rPr>
          <w:rFonts w:hint="eastAsia" w:ascii="仿宋_GB2312" w:hAnsi="仿宋_GB2312" w:eastAsia="仿宋_GB2312" w:cs="仿宋_GB2312"/>
          <w:b w:val="0"/>
          <w:bCs w:val="0"/>
          <w:color w:val="000000"/>
          <w:kern w:val="0"/>
          <w:sz w:val="32"/>
          <w:szCs w:val="32"/>
          <w:highlight w:val="none"/>
          <w:lang w:eastAsia="zh-CN" w:bidi="ar-SA"/>
        </w:rPr>
        <w:t>行为</w:t>
      </w:r>
      <w:r>
        <w:rPr>
          <w:rFonts w:hint="eastAsia" w:ascii="仿宋_GB2312" w:hAnsi="仿宋_GB2312" w:eastAsia="仿宋_GB2312" w:cs="仿宋_GB2312"/>
          <w:color w:val="000000"/>
          <w:kern w:val="0"/>
          <w:sz w:val="32"/>
          <w:szCs w:val="32"/>
          <w:highlight w:val="none"/>
          <w:lang w:bidi="ar-SA"/>
        </w:rPr>
        <w:t>。</w:t>
      </w:r>
    </w:p>
    <w:p>
      <w:pPr>
        <w:pageBreakBefore w:val="0"/>
        <w:widowControl w:val="0"/>
        <w:kinsoku/>
        <w:overflowPunct/>
        <w:topLinePunct w:val="0"/>
        <w:autoSpaceDE/>
        <w:autoSpaceDN/>
        <w:bidi w:val="0"/>
        <w:adjustRightInd/>
        <w:snapToGrid/>
        <w:spacing w:beforeLines="0" w:afterLines="0" w:line="600" w:lineRule="exact"/>
        <w:ind w:firstLine="640" w:firstLineChars="200"/>
        <w:textAlignment w:val="auto"/>
        <w:rPr>
          <w:rFonts w:hint="eastAsia" w:ascii="仿宋_GB2312" w:hAnsi="仿宋_GB2312" w:eastAsia="仿宋_GB2312" w:cs="仿宋_GB2312"/>
          <w:kern w:val="0"/>
          <w:sz w:val="32"/>
          <w:szCs w:val="32"/>
          <w:highlight w:val="none"/>
          <w:lang w:val="en-US" w:eastAsia="zh-CN" w:bidi="ar-SA"/>
        </w:rPr>
      </w:pPr>
      <w:r>
        <w:rPr>
          <w:rFonts w:hint="eastAsia" w:ascii="仿宋_GB2312" w:hAnsi="仿宋_GB2312" w:eastAsia="仿宋_GB2312" w:cs="仿宋_GB2312"/>
          <w:b w:val="0"/>
          <w:bCs w:val="0"/>
          <w:color w:val="000000"/>
          <w:kern w:val="0"/>
          <w:sz w:val="32"/>
          <w:szCs w:val="32"/>
          <w:highlight w:val="none"/>
          <w:lang w:eastAsia="zh-CN" w:bidi="ar-SA"/>
        </w:rPr>
        <w:t>（</w:t>
      </w:r>
      <w:r>
        <w:rPr>
          <w:rFonts w:hint="eastAsia" w:ascii="仿宋_GB2312" w:hAnsi="仿宋_GB2312" w:eastAsia="仿宋_GB2312" w:cs="仿宋_GB2312"/>
          <w:b w:val="0"/>
          <w:bCs w:val="0"/>
          <w:color w:val="000000"/>
          <w:kern w:val="0"/>
          <w:sz w:val="32"/>
          <w:szCs w:val="32"/>
          <w:highlight w:val="none"/>
          <w:lang w:val="en-US" w:eastAsia="zh-CN" w:bidi="ar-SA"/>
        </w:rPr>
        <w:t>三</w:t>
      </w:r>
      <w:r>
        <w:rPr>
          <w:rFonts w:hint="eastAsia" w:ascii="仿宋_GB2312" w:hAnsi="仿宋_GB2312" w:eastAsia="仿宋_GB2312" w:cs="仿宋_GB2312"/>
          <w:b w:val="0"/>
          <w:bCs w:val="0"/>
          <w:color w:val="000000"/>
          <w:kern w:val="0"/>
          <w:sz w:val="32"/>
          <w:szCs w:val="32"/>
          <w:highlight w:val="none"/>
          <w:lang w:eastAsia="zh-CN" w:bidi="ar-SA"/>
        </w:rPr>
        <w:t>）</w:t>
      </w:r>
      <w:r>
        <w:rPr>
          <w:rFonts w:hint="eastAsia" w:ascii="仿宋_GB2312" w:hAnsi="仿宋_GB2312" w:eastAsia="仿宋_GB2312" w:cs="仿宋_GB2312"/>
          <w:kern w:val="0"/>
          <w:sz w:val="32"/>
          <w:szCs w:val="32"/>
          <w:highlight w:val="none"/>
          <w:lang w:val="en-US" w:eastAsia="zh-CN" w:bidi="ar-SA"/>
        </w:rPr>
        <w:t>单位或个人资质挂靠、</w:t>
      </w:r>
      <w:r>
        <w:rPr>
          <w:rFonts w:hint="eastAsia" w:ascii="仿宋_GB2312" w:hAnsi="仿宋_GB2312" w:eastAsia="仿宋_GB2312" w:cs="仿宋_GB2312"/>
          <w:b w:val="0"/>
          <w:bCs w:val="0"/>
          <w:color w:val="000000"/>
          <w:kern w:val="0"/>
          <w:sz w:val="32"/>
          <w:szCs w:val="32"/>
          <w:highlight w:val="none"/>
          <w:lang w:eastAsia="zh-CN" w:bidi="ar-SA"/>
        </w:rPr>
        <w:t>违法承接工程</w:t>
      </w:r>
      <w:r>
        <w:rPr>
          <w:rFonts w:hint="eastAsia" w:ascii="仿宋_GB2312" w:hAnsi="仿宋_GB2312" w:eastAsia="仿宋_GB2312" w:cs="仿宋_GB2312"/>
          <w:kern w:val="0"/>
          <w:sz w:val="32"/>
          <w:szCs w:val="32"/>
          <w:highlight w:val="none"/>
          <w:lang w:val="en-US" w:eastAsia="zh-CN" w:bidi="ar-SA"/>
        </w:rPr>
        <w:t>等行为。</w:t>
      </w:r>
    </w:p>
    <w:p>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Lines="0" w:beforeAutospacing="0" w:after="0" w:afterLines="0" w:afterAutospacing="0" w:line="600" w:lineRule="exact"/>
        <w:ind w:left="0" w:right="0" w:firstLine="640"/>
        <w:jc w:val="both"/>
        <w:textAlignment w:val="auto"/>
        <w:outlineLvl w:val="9"/>
        <w:rPr>
          <w:rFonts w:hint="eastAsia" w:ascii="黑体" w:hAnsi="黑体" w:eastAsia="黑体" w:cs="黑体"/>
          <w:i w:val="0"/>
          <w:caps w:val="0"/>
          <w:color w:val="000000"/>
          <w:spacing w:val="0"/>
          <w:kern w:val="2"/>
          <w:sz w:val="32"/>
          <w:szCs w:val="32"/>
          <w:highlight w:val="none"/>
          <w:lang w:val="en-US" w:eastAsia="zh-CN" w:bidi="ar-SA"/>
        </w:rPr>
      </w:pPr>
      <w:r>
        <w:rPr>
          <w:rFonts w:hint="eastAsia" w:ascii="黑体" w:hAnsi="黑体" w:eastAsia="黑体" w:cs="黑体"/>
          <w:i w:val="0"/>
          <w:caps w:val="0"/>
          <w:color w:val="000000"/>
          <w:spacing w:val="0"/>
          <w:kern w:val="2"/>
          <w:sz w:val="32"/>
          <w:szCs w:val="32"/>
          <w:highlight w:val="none"/>
          <w:lang w:val="en-US" w:eastAsia="zh-CN" w:bidi="ar-SA"/>
        </w:rPr>
        <w:t>三、行动安排</w:t>
      </w:r>
    </w:p>
    <w:p>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Lines="0" w:beforeAutospacing="0" w:after="0" w:afterLines="0" w:afterAutospacing="0" w:line="600" w:lineRule="exact"/>
        <w:ind w:left="0" w:right="0" w:firstLine="640" w:firstLineChars="200"/>
        <w:jc w:val="both"/>
        <w:textAlignment w:val="auto"/>
        <w:outlineLvl w:val="9"/>
        <w:rPr>
          <w:rFonts w:hint="eastAsia" w:ascii="仿宋_GB2312" w:hAnsi="仿宋_GB2312" w:eastAsia="仿宋_GB2312" w:cs="仿宋_GB2312"/>
          <w:i w:val="0"/>
          <w:caps w:val="0"/>
          <w:color w:val="auto"/>
          <w:spacing w:val="0"/>
          <w:kern w:val="0"/>
          <w:sz w:val="32"/>
          <w:szCs w:val="32"/>
          <w:highlight w:val="none"/>
          <w:lang w:val="en-US" w:eastAsia="zh-CN" w:bidi="ar-SA"/>
        </w:rPr>
      </w:pPr>
      <w:r>
        <w:rPr>
          <w:rFonts w:hint="eastAsia" w:ascii="仿宋_GB2312" w:hAnsi="仿宋_GB2312" w:eastAsia="仿宋_GB2312" w:cs="仿宋_GB2312"/>
          <w:kern w:val="0"/>
          <w:sz w:val="32"/>
          <w:szCs w:val="32"/>
          <w:highlight w:val="none"/>
          <w:lang w:val="en-US" w:eastAsia="zh-CN" w:bidi="ar-SA"/>
        </w:rPr>
        <w:t>百日攻坚行动时间为</w:t>
      </w:r>
      <w:r>
        <w:rPr>
          <w:rFonts w:hint="eastAsia" w:ascii="仿宋_GB2312" w:hAnsi="Calibri" w:eastAsia="仿宋_GB2312" w:cs="仿宋_GB2312"/>
          <w:i w:val="0"/>
          <w:caps w:val="0"/>
          <w:color w:val="000000"/>
          <w:spacing w:val="0"/>
          <w:kern w:val="2"/>
          <w:sz w:val="32"/>
          <w:szCs w:val="32"/>
          <w:highlight w:val="none"/>
          <w:lang w:val="en-US" w:eastAsia="zh-CN" w:bidi="ar-SA"/>
        </w:rPr>
        <w:t>2022年5月至8月，</w:t>
      </w:r>
      <w:r>
        <w:rPr>
          <w:rFonts w:hint="eastAsia" w:ascii="仿宋_GB2312" w:hAnsi="Calibri" w:eastAsia="仿宋_GB2312" w:cs="仿宋_GB2312"/>
          <w:b w:val="0"/>
          <w:bCs w:val="0"/>
          <w:i w:val="0"/>
          <w:caps w:val="0"/>
          <w:color w:val="000000"/>
          <w:spacing w:val="0"/>
          <w:kern w:val="2"/>
          <w:sz w:val="32"/>
          <w:szCs w:val="32"/>
          <w:highlight w:val="none"/>
          <w:lang w:val="en-US" w:eastAsia="zh-CN" w:bidi="ar-SA"/>
        </w:rPr>
        <w:t>各地级以上市负责房屋建筑和市政基础设施工程招投标监管、施工许可及监管、欠薪治理等工作的部门（以下简称：有关主管部门）按照</w:t>
      </w:r>
      <w:r>
        <w:rPr>
          <w:rFonts w:hint="eastAsia" w:ascii="仿宋_GB2312" w:hAnsi="仿宋_GB2312" w:eastAsia="仿宋_GB2312" w:cs="仿宋_GB2312"/>
          <w:i w:val="0"/>
          <w:caps w:val="0"/>
          <w:color w:val="auto"/>
          <w:spacing w:val="0"/>
          <w:kern w:val="0"/>
          <w:sz w:val="32"/>
          <w:szCs w:val="32"/>
          <w:highlight w:val="none"/>
          <w:lang w:val="en-US" w:eastAsia="zh-CN" w:bidi="ar-SA"/>
        </w:rPr>
        <w:t>自查自纠、排查整治、督导检查等3个阶段推进。</w:t>
      </w:r>
    </w:p>
    <w:p>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Lines="0" w:beforeAutospacing="0" w:after="0" w:afterLines="0" w:afterAutospacing="0" w:line="600" w:lineRule="exact"/>
        <w:ind w:left="0" w:right="0" w:firstLine="640" w:firstLineChars="200"/>
        <w:jc w:val="both"/>
        <w:textAlignment w:val="auto"/>
        <w:outlineLvl w:val="9"/>
        <w:rPr>
          <w:rFonts w:hint="eastAsia" w:ascii="楷体_GB2312" w:hAnsi="楷体_GB2312" w:eastAsia="楷体_GB2312" w:cs="楷体_GB2312"/>
          <w:i w:val="0"/>
          <w:caps w:val="0"/>
          <w:color w:val="000000"/>
          <w:spacing w:val="0"/>
          <w:kern w:val="2"/>
          <w:sz w:val="32"/>
          <w:szCs w:val="32"/>
          <w:highlight w:val="none"/>
          <w:lang w:val="en-US" w:eastAsia="zh-CN" w:bidi="ar-SA"/>
        </w:rPr>
      </w:pPr>
      <w:r>
        <w:rPr>
          <w:rFonts w:hint="eastAsia" w:ascii="楷体_GB2312" w:hAnsi="楷体_GB2312" w:eastAsia="楷体_GB2312" w:cs="楷体_GB2312"/>
          <w:i w:val="0"/>
          <w:caps w:val="0"/>
          <w:color w:val="000000"/>
          <w:spacing w:val="0"/>
          <w:kern w:val="2"/>
          <w:sz w:val="32"/>
          <w:szCs w:val="32"/>
          <w:highlight w:val="none"/>
          <w:lang w:val="en-US" w:eastAsia="zh-CN" w:bidi="ar-SA"/>
        </w:rPr>
        <w:t>（一）自查自纠阶段。</w:t>
      </w:r>
    </w:p>
    <w:p>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Lines="0" w:beforeAutospacing="0" w:after="0" w:afterLines="0" w:afterAutospacing="0" w:line="600" w:lineRule="exact"/>
        <w:ind w:left="0" w:right="0" w:firstLine="656"/>
        <w:jc w:val="both"/>
        <w:textAlignment w:val="auto"/>
        <w:outlineLvl w:val="9"/>
        <w:rPr>
          <w:rFonts w:hint="eastAsia" w:ascii="仿宋_GB2312" w:hAnsi="Calibri" w:eastAsia="仿宋_GB2312" w:cs="仿宋_GB2312"/>
          <w:i w:val="0"/>
          <w:caps w:val="0"/>
          <w:color w:val="000000"/>
          <w:spacing w:val="0"/>
          <w:kern w:val="2"/>
          <w:sz w:val="32"/>
          <w:szCs w:val="32"/>
          <w:highlight w:val="none"/>
          <w:lang w:val="en-US" w:eastAsia="zh-CN" w:bidi="ar-SA"/>
        </w:rPr>
      </w:pPr>
      <w:r>
        <w:rPr>
          <w:rFonts w:hint="eastAsia" w:ascii="仿宋_GB2312" w:hAnsi="Calibri" w:eastAsia="仿宋_GB2312" w:cs="仿宋_GB2312"/>
          <w:b w:val="0"/>
          <w:bCs w:val="0"/>
          <w:i w:val="0"/>
          <w:caps w:val="0"/>
          <w:color w:val="000000"/>
          <w:spacing w:val="0"/>
          <w:kern w:val="2"/>
          <w:sz w:val="32"/>
          <w:szCs w:val="32"/>
          <w:highlight w:val="none"/>
          <w:lang w:val="en-US" w:eastAsia="zh-CN" w:bidi="ar-SA"/>
        </w:rPr>
        <w:t>各地级以上市有关主管部门切实压实建设单位的首要责任、参建单位的主体责任，组织督促在建项目</w:t>
      </w:r>
      <w:r>
        <w:rPr>
          <w:rFonts w:hint="eastAsia" w:ascii="仿宋_GB2312" w:hAnsi="Calibri" w:eastAsia="仿宋_GB2312" w:cs="仿宋_GB2312"/>
          <w:i w:val="0"/>
          <w:caps w:val="0"/>
          <w:color w:val="000000"/>
          <w:spacing w:val="0"/>
          <w:kern w:val="2"/>
          <w:sz w:val="32"/>
          <w:szCs w:val="32"/>
          <w:highlight w:val="none"/>
          <w:lang w:val="en-US" w:eastAsia="zh-CN" w:bidi="ar-SA"/>
        </w:rPr>
        <w:t>建设单位会同项目各参建单位</w:t>
      </w:r>
      <w:r>
        <w:rPr>
          <w:rFonts w:hint="eastAsia" w:ascii="仿宋_GB2312" w:hAnsi="Calibri" w:eastAsia="仿宋_GB2312" w:cs="仿宋_GB2312"/>
          <w:b w:val="0"/>
          <w:bCs w:val="0"/>
          <w:i w:val="0"/>
          <w:caps w:val="0"/>
          <w:color w:val="000000"/>
          <w:spacing w:val="0"/>
          <w:kern w:val="2"/>
          <w:sz w:val="32"/>
          <w:szCs w:val="32"/>
          <w:highlight w:val="none"/>
          <w:lang w:val="en-US" w:eastAsia="zh-CN" w:bidi="ar-SA"/>
        </w:rPr>
        <w:t>开展</w:t>
      </w:r>
      <w:r>
        <w:rPr>
          <w:rFonts w:hint="eastAsia" w:ascii="仿宋_GB2312" w:hAnsi="Calibri" w:eastAsia="仿宋_GB2312" w:cs="仿宋_GB2312"/>
          <w:i w:val="0"/>
          <w:caps w:val="0"/>
          <w:color w:val="000000"/>
          <w:spacing w:val="0"/>
          <w:kern w:val="2"/>
          <w:sz w:val="32"/>
          <w:szCs w:val="32"/>
          <w:highlight w:val="none"/>
          <w:lang w:val="en-US" w:eastAsia="zh-CN" w:bidi="ar-SA"/>
        </w:rPr>
        <w:t>自查自纠工作，主要如下：</w:t>
      </w:r>
    </w:p>
    <w:p>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Lines="0" w:beforeAutospacing="0" w:after="0" w:afterLines="0" w:afterAutospacing="0" w:line="600" w:lineRule="exact"/>
        <w:ind w:left="0" w:right="0" w:firstLine="656"/>
        <w:jc w:val="both"/>
        <w:textAlignment w:val="auto"/>
        <w:outlineLvl w:val="9"/>
        <w:rPr>
          <w:rFonts w:hint="eastAsia" w:ascii="仿宋_GB2312" w:hAnsi="Calibri" w:eastAsia="仿宋_GB2312" w:cs="仿宋_GB2312"/>
          <w:i w:val="0"/>
          <w:caps w:val="0"/>
          <w:color w:val="000000"/>
          <w:spacing w:val="0"/>
          <w:kern w:val="2"/>
          <w:sz w:val="32"/>
          <w:szCs w:val="32"/>
          <w:highlight w:val="none"/>
          <w:lang w:val="en-US" w:eastAsia="zh-CN" w:bidi="ar-SA"/>
        </w:rPr>
      </w:pPr>
      <w:r>
        <w:rPr>
          <w:rFonts w:hint="eastAsia" w:ascii="仿宋_GB2312" w:hAnsi="Calibri" w:eastAsia="仿宋_GB2312" w:cs="仿宋_GB2312"/>
          <w:b/>
          <w:bCs/>
          <w:i w:val="0"/>
          <w:caps w:val="0"/>
          <w:color w:val="000000"/>
          <w:spacing w:val="0"/>
          <w:kern w:val="2"/>
          <w:sz w:val="32"/>
          <w:szCs w:val="32"/>
          <w:highlight w:val="none"/>
          <w:lang w:val="en-US" w:eastAsia="zh-CN" w:bidi="ar-SA"/>
        </w:rPr>
        <w:t>1.整理准备备检资料。</w:t>
      </w:r>
      <w:r>
        <w:rPr>
          <w:rFonts w:hint="eastAsia" w:ascii="仿宋_GB2312" w:hAnsi="Calibri" w:eastAsia="仿宋_GB2312" w:cs="仿宋_GB2312"/>
          <w:i w:val="0"/>
          <w:caps w:val="0"/>
          <w:color w:val="000000"/>
          <w:spacing w:val="0"/>
          <w:kern w:val="2"/>
          <w:sz w:val="32"/>
          <w:szCs w:val="32"/>
          <w:highlight w:val="none"/>
          <w:lang w:val="en-US" w:eastAsia="zh-CN" w:bidi="ar-SA"/>
        </w:rPr>
        <w:t>建设单位会同项目各参建单位，按《房屋市政工程在建项目发承包违法行为专项整治行动备检材料目录》（附件1）准备相关检查材料，备份存档于施工现场备查。</w:t>
      </w:r>
    </w:p>
    <w:p>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Lines="0" w:beforeAutospacing="0" w:after="0" w:afterLines="0" w:afterAutospacing="0" w:line="600" w:lineRule="exact"/>
        <w:ind w:left="0" w:right="0" w:firstLine="643" w:firstLineChars="200"/>
        <w:jc w:val="both"/>
        <w:textAlignment w:val="auto"/>
        <w:outlineLvl w:val="9"/>
        <w:rPr>
          <w:rFonts w:hint="eastAsia" w:ascii="仿宋_GB2312" w:hAnsi="Calibri" w:eastAsia="仿宋_GB2312" w:cs="仿宋_GB2312"/>
          <w:i w:val="0"/>
          <w:caps w:val="0"/>
          <w:color w:val="000000"/>
          <w:spacing w:val="0"/>
          <w:kern w:val="2"/>
          <w:sz w:val="32"/>
          <w:szCs w:val="32"/>
          <w:highlight w:val="none"/>
          <w:lang w:val="en-US" w:eastAsia="zh-CN" w:bidi="ar-SA"/>
        </w:rPr>
      </w:pPr>
      <w:r>
        <w:rPr>
          <w:rFonts w:hint="eastAsia" w:ascii="仿宋_GB2312" w:hAnsi="Calibri" w:eastAsia="仿宋_GB2312" w:cs="仿宋_GB2312"/>
          <w:b/>
          <w:bCs/>
          <w:i w:val="0"/>
          <w:caps w:val="0"/>
          <w:color w:val="000000"/>
          <w:spacing w:val="0"/>
          <w:kern w:val="2"/>
          <w:sz w:val="32"/>
          <w:szCs w:val="32"/>
          <w:highlight w:val="none"/>
          <w:lang w:val="en-US" w:eastAsia="zh-CN" w:bidi="ar-SA"/>
        </w:rPr>
        <w:t>2.梳理公开合同信息。</w:t>
      </w:r>
      <w:r>
        <w:rPr>
          <w:rFonts w:hint="eastAsia" w:ascii="仿宋_GB2312" w:hAnsi="Calibri" w:eastAsia="仿宋_GB2312" w:cs="仿宋_GB2312"/>
          <w:i w:val="0"/>
          <w:caps w:val="0"/>
          <w:color w:val="000000"/>
          <w:spacing w:val="0"/>
          <w:kern w:val="2"/>
          <w:sz w:val="32"/>
          <w:szCs w:val="32"/>
          <w:highlight w:val="none"/>
          <w:lang w:val="en-US" w:eastAsia="zh-CN" w:bidi="ar-SA"/>
        </w:rPr>
        <w:t>建设单位会同各参建单位全面核实梳理建设项目合同关系，形成《房屋市政工程在建项目发承包行为合同谱系表》（附件2第一部分），并在施工现场醒目位置张贴公开。</w:t>
      </w:r>
    </w:p>
    <w:p>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Lines="0" w:beforeAutospacing="0" w:after="0" w:afterLines="0" w:afterAutospacing="0" w:line="600" w:lineRule="exact"/>
        <w:ind w:left="0" w:right="0" w:firstLine="656"/>
        <w:jc w:val="both"/>
        <w:textAlignment w:val="auto"/>
        <w:outlineLvl w:val="9"/>
        <w:rPr>
          <w:rFonts w:hint="eastAsia" w:ascii="仿宋_GB2312" w:hAnsi="Calibri" w:eastAsia="仿宋_GB2312" w:cs="仿宋_GB2312"/>
          <w:i w:val="0"/>
          <w:caps w:val="0"/>
          <w:color w:val="000000"/>
          <w:spacing w:val="0"/>
          <w:kern w:val="2"/>
          <w:sz w:val="32"/>
          <w:szCs w:val="32"/>
          <w:highlight w:val="none"/>
          <w:lang w:val="en-US" w:eastAsia="zh-CN" w:bidi="ar-SA"/>
        </w:rPr>
      </w:pPr>
      <w:r>
        <w:rPr>
          <w:rFonts w:hint="eastAsia" w:ascii="仿宋_GB2312" w:hAnsi="Calibri" w:eastAsia="仿宋_GB2312" w:cs="仿宋_GB2312"/>
          <w:b/>
          <w:bCs/>
          <w:i w:val="0"/>
          <w:caps w:val="0"/>
          <w:color w:val="000000"/>
          <w:spacing w:val="0"/>
          <w:kern w:val="2"/>
          <w:sz w:val="32"/>
          <w:szCs w:val="32"/>
          <w:highlight w:val="none"/>
          <w:lang w:val="en-US" w:eastAsia="zh-CN" w:bidi="ar-SA"/>
        </w:rPr>
        <w:t>3.开展自查自纠。</w:t>
      </w:r>
      <w:r>
        <w:rPr>
          <w:rFonts w:hint="eastAsia" w:ascii="仿宋_GB2312" w:hAnsi="Calibri" w:eastAsia="仿宋_GB2312" w:cs="仿宋_GB2312"/>
          <w:i w:val="0"/>
          <w:caps w:val="0"/>
          <w:color w:val="000000"/>
          <w:spacing w:val="0"/>
          <w:kern w:val="2"/>
          <w:sz w:val="32"/>
          <w:szCs w:val="32"/>
          <w:highlight w:val="none"/>
          <w:lang w:val="en-US" w:eastAsia="zh-CN" w:bidi="ar-SA"/>
        </w:rPr>
        <w:t>建设单位会同施工总承包单位、监理单位</w:t>
      </w:r>
      <w:r>
        <w:rPr>
          <w:rFonts w:hint="eastAsia" w:ascii="仿宋_GB2312" w:hAnsi="仿宋_GB2312" w:eastAsia="仿宋_GB2312" w:cs="仿宋_GB2312"/>
          <w:i w:val="0"/>
          <w:caps w:val="0"/>
          <w:color w:val="000000"/>
          <w:spacing w:val="0"/>
          <w:kern w:val="2"/>
          <w:sz w:val="32"/>
          <w:szCs w:val="32"/>
          <w:highlight w:val="none"/>
          <w:lang w:val="en-US" w:eastAsia="zh-CN" w:bidi="ar-SA"/>
        </w:rPr>
        <w:t>对照</w:t>
      </w:r>
      <w:r>
        <w:rPr>
          <w:rFonts w:hint="eastAsia" w:ascii="仿宋_GB2312" w:hAnsi="Calibri" w:eastAsia="仿宋_GB2312" w:cs="仿宋_GB2312"/>
          <w:i w:val="0"/>
          <w:caps w:val="0"/>
          <w:color w:val="000000"/>
          <w:spacing w:val="0"/>
          <w:kern w:val="2"/>
          <w:sz w:val="32"/>
          <w:szCs w:val="32"/>
          <w:highlight w:val="none"/>
          <w:lang w:val="en-US" w:eastAsia="zh-CN" w:bidi="ar-SA"/>
        </w:rPr>
        <w:t>《房屋市政工程在建项目发承包违法行为专项检查表》（附件2第二部分）检查事项，对项目</w:t>
      </w:r>
      <w:r>
        <w:rPr>
          <w:rFonts w:hint="eastAsia" w:ascii="仿宋_GB2312" w:hAnsi="仿宋_GB2312" w:eastAsia="仿宋_GB2312" w:cs="仿宋_GB2312"/>
          <w:i w:val="0"/>
          <w:caps w:val="0"/>
          <w:color w:val="000000"/>
          <w:spacing w:val="0"/>
          <w:kern w:val="2"/>
          <w:sz w:val="32"/>
          <w:szCs w:val="32"/>
          <w:highlight w:val="none"/>
          <w:lang w:val="en-US" w:eastAsia="zh-CN" w:bidi="ar-SA"/>
        </w:rPr>
        <w:t>进行全面自查，</w:t>
      </w:r>
      <w:r>
        <w:rPr>
          <w:rFonts w:hint="eastAsia" w:ascii="仿宋_GB2312" w:hAnsi="Calibri" w:eastAsia="仿宋_GB2312" w:cs="仿宋_GB2312"/>
          <w:i w:val="0"/>
          <w:caps w:val="0"/>
          <w:color w:val="000000"/>
          <w:spacing w:val="0"/>
          <w:kern w:val="2"/>
          <w:sz w:val="32"/>
          <w:szCs w:val="32"/>
          <w:highlight w:val="none"/>
          <w:lang w:val="en-US" w:eastAsia="zh-CN" w:bidi="ar-SA"/>
        </w:rPr>
        <w:t>如实填报自查意见。对于存在的问题，建设单位和相关参建单位要立行立改、全面整改，否则将从严从重惩处。</w:t>
      </w:r>
    </w:p>
    <w:p>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Lines="0" w:beforeAutospacing="0" w:after="0" w:afterLines="0" w:afterAutospacing="0" w:line="600" w:lineRule="exact"/>
        <w:ind w:left="0" w:right="0" w:firstLine="656"/>
        <w:jc w:val="both"/>
        <w:textAlignment w:val="auto"/>
        <w:outlineLvl w:val="9"/>
        <w:rPr>
          <w:rFonts w:hint="eastAsia" w:ascii="仿宋_GB2312" w:hAnsi="Calibri" w:eastAsia="仿宋_GB2312" w:cs="仿宋_GB2312"/>
          <w:i w:val="0"/>
          <w:caps w:val="0"/>
          <w:color w:val="000000"/>
          <w:spacing w:val="0"/>
          <w:kern w:val="2"/>
          <w:sz w:val="32"/>
          <w:szCs w:val="32"/>
          <w:highlight w:val="none"/>
          <w:lang w:val="en-US" w:eastAsia="zh-CN" w:bidi="ar-SA"/>
        </w:rPr>
      </w:pPr>
      <w:r>
        <w:rPr>
          <w:rFonts w:hint="eastAsia" w:ascii="仿宋_GB2312" w:hAnsi="Calibri" w:eastAsia="仿宋_GB2312" w:cs="仿宋_GB2312"/>
          <w:b/>
          <w:bCs/>
          <w:i w:val="0"/>
          <w:caps w:val="0"/>
          <w:color w:val="000000"/>
          <w:spacing w:val="0"/>
          <w:kern w:val="2"/>
          <w:sz w:val="32"/>
          <w:szCs w:val="32"/>
          <w:highlight w:val="none"/>
          <w:lang w:val="en-US" w:eastAsia="zh-CN" w:bidi="ar-SA"/>
        </w:rPr>
        <w:t>4.报送自查情况。</w:t>
      </w:r>
      <w:r>
        <w:rPr>
          <w:rFonts w:hint="eastAsia" w:ascii="仿宋_GB2312" w:hAnsi="Calibri" w:eastAsia="仿宋_GB2312" w:cs="仿宋_GB2312"/>
          <w:i w:val="0"/>
          <w:caps w:val="0"/>
          <w:color w:val="000000"/>
          <w:spacing w:val="0"/>
          <w:kern w:val="2"/>
          <w:sz w:val="32"/>
          <w:szCs w:val="32"/>
          <w:highlight w:val="none"/>
          <w:lang w:val="en-US" w:eastAsia="zh-CN" w:bidi="ar-SA"/>
        </w:rPr>
        <w:t>建设单位按当地有关主管部门确定的时限和其他具体要求，报送《房屋市政工程在建项目发承包违法行为专项整治行动检查情况汇总表》（附件2）。对于自查中发现的问题和整改事项，需一并提供线索和整改材料。</w:t>
      </w:r>
    </w:p>
    <w:p>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Lines="0" w:beforeAutospacing="0" w:after="0" w:afterLines="0" w:afterAutospacing="0" w:line="600" w:lineRule="exact"/>
        <w:ind w:left="0" w:right="0" w:firstLine="640" w:firstLineChars="200"/>
        <w:jc w:val="both"/>
        <w:textAlignment w:val="auto"/>
        <w:outlineLvl w:val="9"/>
        <w:rPr>
          <w:rFonts w:hint="eastAsia" w:ascii="楷体_GB2312" w:hAnsi="楷体_GB2312" w:eastAsia="楷体_GB2312" w:cs="楷体_GB2312"/>
          <w:i w:val="0"/>
          <w:caps w:val="0"/>
          <w:color w:val="000000"/>
          <w:spacing w:val="0"/>
          <w:kern w:val="2"/>
          <w:sz w:val="32"/>
          <w:szCs w:val="32"/>
          <w:highlight w:val="none"/>
          <w:lang w:val="en-US" w:eastAsia="zh-CN" w:bidi="ar-SA"/>
        </w:rPr>
      </w:pPr>
      <w:r>
        <w:rPr>
          <w:rFonts w:hint="eastAsia" w:ascii="楷体_GB2312" w:hAnsi="楷体_GB2312" w:eastAsia="楷体_GB2312" w:cs="楷体_GB2312"/>
          <w:i w:val="0"/>
          <w:caps w:val="0"/>
          <w:color w:val="000000"/>
          <w:spacing w:val="0"/>
          <w:kern w:val="2"/>
          <w:sz w:val="32"/>
          <w:szCs w:val="32"/>
          <w:highlight w:val="none"/>
          <w:lang w:val="en-US" w:eastAsia="zh-CN" w:bidi="ar-SA"/>
        </w:rPr>
        <w:t>（二）排查整治阶段。</w:t>
      </w:r>
    </w:p>
    <w:p>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Lines="0" w:beforeAutospacing="0" w:after="0" w:afterLines="0" w:afterAutospacing="0" w:line="600" w:lineRule="exact"/>
        <w:ind w:left="0" w:right="0" w:firstLine="656"/>
        <w:jc w:val="both"/>
        <w:textAlignment w:val="auto"/>
        <w:outlineLvl w:val="9"/>
        <w:rPr>
          <w:rFonts w:hint="eastAsia" w:ascii="仿宋_GB2312" w:hAnsi="仿宋_GB2312" w:eastAsia="仿宋_GB2312" w:cs="仿宋_GB2312"/>
          <w:color w:val="000000"/>
          <w:kern w:val="2"/>
          <w:sz w:val="32"/>
          <w:szCs w:val="32"/>
          <w:highlight w:val="none"/>
          <w:lang w:val="en-US" w:eastAsia="zh-CN" w:bidi="ar-SA"/>
        </w:rPr>
      </w:pPr>
      <w:r>
        <w:rPr>
          <w:rFonts w:hint="eastAsia" w:ascii="仿宋_GB2312" w:hAnsi="Calibri" w:eastAsia="仿宋_GB2312" w:cs="仿宋_GB2312"/>
          <w:i w:val="0"/>
          <w:caps w:val="0"/>
          <w:color w:val="000000"/>
          <w:spacing w:val="0"/>
          <w:kern w:val="2"/>
          <w:sz w:val="32"/>
          <w:szCs w:val="32"/>
          <w:highlight w:val="none"/>
          <w:lang w:val="en-US" w:eastAsia="zh-CN" w:bidi="ar-SA"/>
        </w:rPr>
        <w:t>各地级以上市有关主管部门按照全覆盖、无死角检查的要求，建立检查台账，在7月底前组织对所有在建项目开展现场检查。检查要结合项目自查情况，</w:t>
      </w:r>
      <w:r>
        <w:rPr>
          <w:rFonts w:hint="eastAsia" w:ascii="仿宋_GB2312" w:hAnsi="仿宋_GB2312" w:eastAsia="仿宋_GB2312" w:cs="仿宋_GB2312"/>
          <w:i w:val="0"/>
          <w:caps w:val="0"/>
          <w:color w:val="000000"/>
          <w:spacing w:val="0"/>
          <w:kern w:val="2"/>
          <w:sz w:val="32"/>
          <w:szCs w:val="32"/>
          <w:highlight w:val="none"/>
          <w:lang w:val="en-US" w:eastAsia="zh-CN" w:bidi="ar-SA"/>
        </w:rPr>
        <w:t>查看施工现场，询问现场人员，</w:t>
      </w:r>
      <w:r>
        <w:rPr>
          <w:rFonts w:hint="eastAsia" w:ascii="仿宋_GB2312" w:hAnsi="Calibri" w:eastAsia="仿宋_GB2312" w:cs="仿宋_GB2312"/>
          <w:i w:val="0"/>
          <w:caps w:val="0"/>
          <w:color w:val="000000"/>
          <w:spacing w:val="0"/>
          <w:kern w:val="2"/>
          <w:sz w:val="32"/>
          <w:szCs w:val="32"/>
          <w:highlight w:val="none"/>
          <w:lang w:val="en-US" w:eastAsia="zh-CN" w:bidi="ar-SA"/>
        </w:rPr>
        <w:t>查阅</w:t>
      </w:r>
      <w:r>
        <w:rPr>
          <w:rFonts w:hint="eastAsia" w:ascii="仿宋_GB2312" w:hAnsi="仿宋_GB2312" w:eastAsia="仿宋_GB2312" w:cs="仿宋_GB2312"/>
          <w:i w:val="0"/>
          <w:caps w:val="0"/>
          <w:color w:val="000000"/>
          <w:spacing w:val="0"/>
          <w:kern w:val="2"/>
          <w:sz w:val="32"/>
          <w:szCs w:val="32"/>
          <w:highlight w:val="none"/>
          <w:lang w:val="en-US" w:eastAsia="zh-CN" w:bidi="ar-SA"/>
        </w:rPr>
        <w:t>备检资料，梳理合同关系，全面核实资质类别等级、资金流向、人员履职等情况，查实项目是否存在攻坚行动要求专项整治的违法违规行为</w:t>
      </w:r>
      <w:r>
        <w:rPr>
          <w:rFonts w:hint="eastAsia" w:ascii="仿宋_GB2312" w:hAnsi="Calibri" w:eastAsia="仿宋_GB2312" w:cs="仿宋_GB2312"/>
          <w:i w:val="0"/>
          <w:caps w:val="0"/>
          <w:color w:val="000000"/>
          <w:spacing w:val="0"/>
          <w:kern w:val="2"/>
          <w:sz w:val="32"/>
          <w:szCs w:val="32"/>
          <w:highlight w:val="none"/>
          <w:lang w:val="en-US" w:eastAsia="zh-CN" w:bidi="ar-SA"/>
        </w:rPr>
        <w:t>。检查人员须在检查表上签字、确认。发现的问题应录入《</w:t>
      </w:r>
      <w:r>
        <w:rPr>
          <w:rFonts w:hint="eastAsia" w:ascii="仿宋_GB2312" w:hAnsi="仿宋_GB2312" w:eastAsia="仿宋_GB2312" w:cs="仿宋_GB2312"/>
          <w:color w:val="000000"/>
          <w:kern w:val="2"/>
          <w:sz w:val="32"/>
          <w:szCs w:val="32"/>
          <w:highlight w:val="none"/>
          <w:lang w:val="en-US" w:eastAsia="zh-CN" w:bidi="ar-SA"/>
        </w:rPr>
        <w:t>检查项目整改台账</w:t>
      </w:r>
      <w:r>
        <w:rPr>
          <w:rFonts w:hint="eastAsia" w:ascii="仿宋_GB2312" w:hAnsi="Calibri" w:eastAsia="仿宋_GB2312" w:cs="仿宋_GB2312"/>
          <w:i w:val="0"/>
          <w:caps w:val="0"/>
          <w:color w:val="000000"/>
          <w:spacing w:val="0"/>
          <w:kern w:val="2"/>
          <w:sz w:val="32"/>
          <w:szCs w:val="32"/>
          <w:highlight w:val="none"/>
          <w:lang w:val="en-US" w:eastAsia="zh-CN" w:bidi="ar-SA"/>
        </w:rPr>
        <w:t>》</w:t>
      </w:r>
      <w:r>
        <w:rPr>
          <w:rFonts w:hint="eastAsia" w:ascii="仿宋_GB2312" w:hAnsi="仿宋_GB2312" w:eastAsia="仿宋_GB2312" w:cs="仿宋_GB2312"/>
          <w:color w:val="000000"/>
          <w:kern w:val="2"/>
          <w:sz w:val="32"/>
          <w:szCs w:val="32"/>
          <w:highlight w:val="none"/>
          <w:lang w:val="en-US" w:eastAsia="zh-CN" w:bidi="ar-SA"/>
        </w:rPr>
        <w:t>（附件3），</w:t>
      </w:r>
      <w:r>
        <w:rPr>
          <w:rFonts w:hint="eastAsia" w:ascii="仿宋_GB2312" w:hAnsi="仿宋_GB2312" w:eastAsia="仿宋_GB2312" w:cs="仿宋_GB2312"/>
          <w:kern w:val="0"/>
          <w:sz w:val="32"/>
          <w:szCs w:val="32"/>
          <w:highlight w:val="none"/>
          <w:lang w:val="en-US" w:eastAsia="zh-CN" w:bidi="ar-SA"/>
        </w:rPr>
        <w:t>并依法给予违法主体罚款、停业整顿、降低资质等级、吊销资质证书、停止执业、吊销执业证书等行政处罚，</w:t>
      </w:r>
      <w:r>
        <w:rPr>
          <w:rFonts w:hint="eastAsia" w:ascii="仿宋_GB2312" w:hAnsi="仿宋_GB2312" w:eastAsia="仿宋_GB2312" w:cs="仿宋_GB2312"/>
          <w:i w:val="0"/>
          <w:caps w:val="0"/>
          <w:color w:val="000000"/>
          <w:spacing w:val="0"/>
          <w:kern w:val="2"/>
          <w:sz w:val="32"/>
          <w:szCs w:val="32"/>
          <w:highlight w:val="none"/>
          <w:lang w:val="en-US" w:eastAsia="zh-CN" w:bidi="ar-SA"/>
        </w:rPr>
        <w:t>处罚信息要</w:t>
      </w:r>
      <w:r>
        <w:rPr>
          <w:rFonts w:hint="eastAsia" w:ascii="仿宋_GB2312" w:hAnsi="仿宋_GB2312" w:eastAsia="仿宋_GB2312" w:cs="仿宋_GB2312"/>
          <w:kern w:val="0"/>
          <w:sz w:val="32"/>
          <w:szCs w:val="32"/>
          <w:highlight w:val="none"/>
          <w:lang w:val="en-US" w:eastAsia="zh-CN" w:bidi="ar-SA"/>
        </w:rPr>
        <w:t>在省建筑市场监管公共服务平台和其他法定平台进行公开。对发生安全生产事故或因转包、违法分包、资质挂靠被行政处罚的企业，各地级以上市有关主管部门要通过完善诚信评分规则、修改评标办法、定标指引、投标人承诺书范本等方式，依法限制其在本地区参加依法必须招标项目的投标活动。</w:t>
      </w:r>
      <w:r>
        <w:rPr>
          <w:rFonts w:hint="eastAsia" w:ascii="仿宋_GB2312" w:hAnsi="仿宋_GB2312" w:eastAsia="仿宋_GB2312" w:cs="仿宋_GB2312"/>
          <w:i w:val="0"/>
          <w:caps w:val="0"/>
          <w:color w:val="000000"/>
          <w:spacing w:val="0"/>
          <w:kern w:val="2"/>
          <w:sz w:val="32"/>
          <w:szCs w:val="32"/>
          <w:highlight w:val="none"/>
          <w:lang w:val="en-US" w:eastAsia="zh-CN" w:bidi="ar-SA"/>
        </w:rPr>
        <w:t>对国有企事业单位或国有投资控股企业违法违规的，通报其上级主管单位提请从严处理</w:t>
      </w:r>
      <w:r>
        <w:rPr>
          <w:rFonts w:hint="eastAsia" w:ascii="仿宋_GB2312" w:hAnsi="仿宋_GB2312" w:eastAsia="仿宋_GB2312" w:cs="仿宋_GB2312"/>
          <w:color w:val="000000"/>
          <w:kern w:val="2"/>
          <w:sz w:val="32"/>
          <w:szCs w:val="32"/>
          <w:highlight w:val="none"/>
          <w:lang w:val="en-US" w:eastAsia="zh-CN" w:bidi="ar-SA"/>
        </w:rPr>
        <w:t>。</w:t>
      </w:r>
    </w:p>
    <w:p>
      <w:pPr>
        <w:pageBreakBefore w:val="0"/>
        <w:widowControl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Lines="0" w:afterLines="0" w:line="600" w:lineRule="exact"/>
        <w:ind w:firstLine="656"/>
        <w:textAlignment w:val="auto"/>
        <w:rPr>
          <w:rFonts w:hint="eastAsia" w:ascii="楷体_GB2312" w:hAnsi="楷体_GB2312" w:eastAsia="楷体_GB2312" w:cs="楷体_GB2312"/>
          <w:color w:val="000000"/>
          <w:sz w:val="32"/>
          <w:szCs w:val="32"/>
          <w:highlight w:val="none"/>
          <w:lang w:eastAsia="zh-CN" w:bidi="ar-SA"/>
        </w:rPr>
      </w:pPr>
      <w:r>
        <w:rPr>
          <w:rFonts w:hint="eastAsia" w:ascii="楷体_GB2312" w:hAnsi="楷体_GB2312" w:eastAsia="楷体_GB2312" w:cs="楷体_GB2312"/>
          <w:b w:val="0"/>
          <w:bCs w:val="0"/>
          <w:color w:val="000000"/>
          <w:sz w:val="32"/>
          <w:szCs w:val="32"/>
          <w:highlight w:val="none"/>
          <w:lang w:bidi="ar-SA"/>
        </w:rPr>
        <w:t>（三）督导检查阶段</w:t>
      </w:r>
      <w:r>
        <w:rPr>
          <w:rFonts w:hint="eastAsia" w:ascii="楷体_GB2312" w:hAnsi="楷体_GB2312" w:eastAsia="楷体_GB2312" w:cs="楷体_GB2312"/>
          <w:b w:val="0"/>
          <w:bCs w:val="0"/>
          <w:color w:val="000000"/>
          <w:sz w:val="32"/>
          <w:szCs w:val="32"/>
          <w:highlight w:val="none"/>
          <w:lang w:eastAsia="zh-CN" w:bidi="ar-SA"/>
        </w:rPr>
        <w:t>。</w:t>
      </w:r>
    </w:p>
    <w:p>
      <w:pPr>
        <w:pageBreakBefore w:val="0"/>
        <w:widowControl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Lines="0" w:afterLines="0" w:line="600" w:lineRule="exact"/>
        <w:ind w:firstLine="656" w:firstLineChars="0"/>
        <w:jc w:val="both"/>
        <w:textAlignment w:val="auto"/>
        <w:outlineLvl w:val="9"/>
        <w:rPr>
          <w:rFonts w:hint="default" w:ascii="仿宋_GB2312" w:hAnsi="仿宋_GB2312" w:eastAsia="仿宋_GB2312" w:cs="仿宋_GB2312"/>
          <w:color w:val="000000"/>
          <w:sz w:val="32"/>
          <w:szCs w:val="32"/>
          <w:highlight w:val="none"/>
          <w:lang w:val="en-US" w:eastAsia="zh-CN" w:bidi="ar-SA"/>
        </w:rPr>
      </w:pPr>
      <w:r>
        <w:rPr>
          <w:rFonts w:hint="eastAsia" w:ascii="仿宋_GB2312" w:hAnsi="仿宋_GB2312" w:eastAsia="仿宋_GB2312" w:cs="仿宋_GB2312"/>
          <w:color w:val="000000"/>
          <w:sz w:val="32"/>
          <w:szCs w:val="32"/>
          <w:highlight w:val="none"/>
          <w:lang w:eastAsia="zh-CN" w:bidi="ar-SA"/>
        </w:rPr>
        <w:t>省住房城乡建设厅、各地级以上市有关主管部门要</w:t>
      </w:r>
      <w:r>
        <w:rPr>
          <w:rFonts w:hint="eastAsia" w:ascii="仿宋_GB2312" w:hAnsi="仿宋_GB2312" w:eastAsia="仿宋_GB2312" w:cs="仿宋_GB2312"/>
          <w:color w:val="000000"/>
          <w:sz w:val="32"/>
          <w:szCs w:val="32"/>
          <w:highlight w:val="none"/>
          <w:lang w:val="en-US" w:eastAsia="zh-CN" w:bidi="ar-SA"/>
        </w:rPr>
        <w:t>通过带队督导、组织交叉检查等方式，不定期对项目进行“回头看”复查，以查促改，以查促查，绝不允许出现走过场、应付式的检查。对下级有关主管部门检查未发现，但抽查复查发现存在违法违规线索的项目，以及原检查存在敷衍、马虎、应付了事等现象的，上级有关主管部门要对原检查项目的部门和人员进行通报、提请追责问责。</w:t>
      </w:r>
    </w:p>
    <w:p>
      <w:pPr>
        <w:keepNext w:val="0"/>
        <w:keepLines w:val="0"/>
        <w:pageBreakBefore w:val="0"/>
        <w:widowControl w:val="0"/>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Lines="0" w:beforeAutospacing="0" w:afterLines="0" w:afterAutospacing="0" w:line="600" w:lineRule="exact"/>
        <w:ind w:left="0" w:leftChars="0" w:right="0" w:firstLine="640" w:firstLineChars="200"/>
        <w:jc w:val="both"/>
        <w:textAlignment w:val="auto"/>
        <w:outlineLvl w:val="9"/>
        <w:rPr>
          <w:rFonts w:hint="eastAsia" w:ascii="黑体" w:hAnsi="黑体" w:eastAsia="黑体" w:cs="黑体"/>
          <w:kern w:val="0"/>
          <w:sz w:val="32"/>
          <w:szCs w:val="32"/>
          <w:highlight w:val="none"/>
          <w:lang w:val="en-US" w:eastAsia="zh-CN" w:bidi="ar-SA"/>
        </w:rPr>
      </w:pPr>
      <w:r>
        <w:rPr>
          <w:rFonts w:hint="eastAsia" w:ascii="黑体" w:hAnsi="黑体" w:eastAsia="黑体" w:cs="黑体"/>
          <w:kern w:val="0"/>
          <w:sz w:val="32"/>
          <w:szCs w:val="32"/>
          <w:highlight w:val="none"/>
          <w:lang w:val="en-US" w:eastAsia="zh-CN" w:bidi="ar-SA"/>
        </w:rPr>
        <w:t>四、工作要求</w:t>
      </w:r>
    </w:p>
    <w:p>
      <w:pPr>
        <w:keepNext w:val="0"/>
        <w:keepLines w:val="0"/>
        <w:pageBreakBefore w:val="0"/>
        <w:widowControl w:val="0"/>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Lines="0" w:beforeAutospacing="0" w:afterLines="0" w:afterAutospacing="0" w:line="600" w:lineRule="exact"/>
        <w:ind w:left="0" w:leftChars="0" w:right="0" w:firstLine="640" w:firstLineChars="200"/>
        <w:jc w:val="both"/>
        <w:textAlignment w:val="auto"/>
        <w:outlineLvl w:val="9"/>
        <w:rPr>
          <w:rFonts w:hint="eastAsia" w:ascii="仿宋_GB2312" w:hAnsi="仿宋_GB2312" w:eastAsia="仿宋_GB2312" w:cs="仿宋_GB2312"/>
          <w:kern w:val="0"/>
          <w:sz w:val="32"/>
          <w:szCs w:val="32"/>
          <w:highlight w:val="none"/>
          <w:lang w:val="en-US" w:eastAsia="zh-CN" w:bidi="ar-SA"/>
        </w:rPr>
      </w:pPr>
      <w:r>
        <w:rPr>
          <w:rFonts w:hint="eastAsia" w:ascii="楷体_GB2312" w:hAnsi="楷体_GB2312" w:eastAsia="楷体_GB2312" w:cs="楷体_GB2312"/>
          <w:kern w:val="0"/>
          <w:sz w:val="32"/>
          <w:szCs w:val="32"/>
          <w:highlight w:val="none"/>
          <w:lang w:val="en-US" w:eastAsia="zh-CN" w:bidi="ar-SA"/>
        </w:rPr>
        <w:t>（一）提高政治站位，加强组织领导。</w:t>
      </w:r>
      <w:r>
        <w:rPr>
          <w:rFonts w:hint="eastAsia" w:ascii="仿宋_GB2312" w:hAnsi="仿宋_GB2312" w:eastAsia="仿宋_GB2312" w:cs="仿宋_GB2312"/>
          <w:kern w:val="0"/>
          <w:sz w:val="32"/>
          <w:szCs w:val="32"/>
          <w:highlight w:val="none"/>
          <w:lang w:val="en-US" w:eastAsia="zh-CN" w:bidi="ar-SA"/>
        </w:rPr>
        <w:t>开展房屋市政工程在建项目建筑市场行为专项整治百日攻坚行动，是落实国家和省有关加强安全生产管理工作部署、遏制施工安全生产事故发生、维护农民工劳动报酬权益、促进建筑业高质量发展的重要举措，是对各方落实安全生产责任和保障农民工工资支付工作考核的重要内容。各地级以上市有关主管部门要进一步提高政治站位，深刻认识其重要意义，坚决落实责任，成立领导小组，组建工作专班，制定工作方案，明确任务、分工，迅速组织部署，确保专项整治工作取得实效。</w:t>
      </w:r>
    </w:p>
    <w:p>
      <w:pPr>
        <w:keepNext w:val="0"/>
        <w:keepLines w:val="0"/>
        <w:pageBreakBefore w:val="0"/>
        <w:widowControl w:val="0"/>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Lines="0" w:beforeAutospacing="0" w:afterLines="0" w:afterAutospacing="0" w:line="600" w:lineRule="exact"/>
        <w:ind w:left="0" w:leftChars="0" w:right="0" w:firstLine="640" w:firstLineChars="200"/>
        <w:jc w:val="both"/>
        <w:textAlignment w:val="auto"/>
        <w:outlineLvl w:val="9"/>
        <w:rPr>
          <w:rFonts w:hint="eastAsia" w:ascii="楷体_GB2312" w:hAnsi="楷体_GB2312" w:eastAsia="楷体_GB2312" w:cs="楷体_GB2312"/>
          <w:kern w:val="0"/>
          <w:sz w:val="32"/>
          <w:szCs w:val="32"/>
          <w:highlight w:val="none"/>
          <w:lang w:val="en-US" w:eastAsia="zh-CN" w:bidi="ar-SA"/>
        </w:rPr>
      </w:pPr>
      <w:r>
        <w:rPr>
          <w:rFonts w:hint="eastAsia" w:ascii="楷体_GB2312" w:hAnsi="楷体_GB2312" w:eastAsia="楷体_GB2312" w:cs="楷体_GB2312"/>
          <w:kern w:val="0"/>
          <w:sz w:val="32"/>
          <w:szCs w:val="32"/>
          <w:highlight w:val="none"/>
          <w:lang w:val="en-US" w:eastAsia="zh-CN" w:bidi="ar-SA"/>
        </w:rPr>
        <w:t>（二）强化培训和部门联动，提升问题发现能力。</w:t>
      </w:r>
      <w:r>
        <w:rPr>
          <w:rFonts w:hint="eastAsia" w:ascii="仿宋_GB2312" w:hAnsi="仿宋_GB2312" w:eastAsia="仿宋_GB2312" w:cs="仿宋_GB2312"/>
          <w:kern w:val="0"/>
          <w:sz w:val="32"/>
          <w:szCs w:val="32"/>
          <w:highlight w:val="none"/>
          <w:lang w:val="en-US" w:eastAsia="zh-CN" w:bidi="ar-SA"/>
        </w:rPr>
        <w:t>各级有关主管部门</w:t>
      </w:r>
      <w:r>
        <w:rPr>
          <w:rFonts w:hint="eastAsia" w:ascii="仿宋_GB2312" w:hAnsi="仿宋_GB2312" w:eastAsia="仿宋_GB2312" w:cs="仿宋_GB2312"/>
          <w:kern w:val="0"/>
          <w:sz w:val="32"/>
          <w:szCs w:val="32"/>
          <w:highlight w:val="none"/>
          <w:lang w:val="zh-CN" w:eastAsia="zh-CN" w:bidi="ar-SA"/>
        </w:rPr>
        <w:t>要通过多种方式开展</w:t>
      </w:r>
      <w:r>
        <w:rPr>
          <w:rFonts w:hint="eastAsia" w:ascii="仿宋_GB2312" w:hAnsi="仿宋_GB2312" w:eastAsia="仿宋_GB2312" w:cs="仿宋_GB2312"/>
          <w:kern w:val="0"/>
          <w:sz w:val="32"/>
          <w:szCs w:val="32"/>
          <w:highlight w:val="none"/>
          <w:lang w:val="en-US" w:eastAsia="zh-CN" w:bidi="ar-SA"/>
        </w:rPr>
        <w:t>检查</w:t>
      </w:r>
      <w:r>
        <w:rPr>
          <w:rFonts w:hint="eastAsia" w:ascii="仿宋_GB2312" w:hAnsi="仿宋_GB2312" w:eastAsia="仿宋_GB2312" w:cs="仿宋_GB2312"/>
          <w:kern w:val="0"/>
          <w:sz w:val="32"/>
          <w:szCs w:val="32"/>
          <w:highlight w:val="none"/>
          <w:lang w:val="zh-CN" w:eastAsia="zh-CN" w:bidi="ar-SA"/>
        </w:rPr>
        <w:t>执法培训，确保执法人员</w:t>
      </w:r>
      <w:r>
        <w:rPr>
          <w:rFonts w:hint="eastAsia" w:ascii="仿宋_GB2312" w:hAnsi="仿宋_GB2312" w:eastAsia="仿宋_GB2312" w:cs="仿宋_GB2312"/>
          <w:kern w:val="0"/>
          <w:sz w:val="32"/>
          <w:szCs w:val="32"/>
          <w:highlight w:val="none"/>
          <w:lang w:val="en-US" w:eastAsia="zh-CN" w:bidi="ar-SA"/>
        </w:rPr>
        <w:t>熟练掌握各种违法情形的认定、处罚本领</w:t>
      </w:r>
      <w:r>
        <w:rPr>
          <w:rFonts w:hint="eastAsia" w:ascii="仿宋_GB2312" w:hAnsi="仿宋_GB2312" w:eastAsia="仿宋_GB2312" w:cs="仿宋_GB2312"/>
          <w:kern w:val="0"/>
          <w:sz w:val="32"/>
          <w:szCs w:val="32"/>
          <w:highlight w:val="none"/>
          <w:lang w:val="zh-CN" w:eastAsia="zh-CN" w:bidi="ar-SA"/>
        </w:rPr>
        <w:t>。对</w:t>
      </w:r>
      <w:r>
        <w:rPr>
          <w:rFonts w:hint="eastAsia" w:ascii="仿宋_GB2312" w:hAnsi="仿宋_GB2312" w:eastAsia="仿宋_GB2312" w:cs="仿宋_GB2312"/>
          <w:kern w:val="0"/>
          <w:sz w:val="32"/>
          <w:szCs w:val="32"/>
          <w:highlight w:val="none"/>
          <w:lang w:val="en-US" w:eastAsia="zh-CN" w:bidi="ar-SA"/>
        </w:rPr>
        <w:t>需要查实资金流向的，可依据《行政处罚法》</w:t>
      </w:r>
      <w:r>
        <w:rPr>
          <w:rFonts w:ascii="Times New Roman" w:hAnsi="Times New Roman" w:eastAsia="仿宋_GB2312" w:cs="Times New Roman"/>
          <w:sz w:val="32"/>
          <w:szCs w:val="22"/>
          <w:highlight w:val="none"/>
          <w:lang w:bidi="ar-SA"/>
        </w:rPr>
        <w:t>第二十六条</w:t>
      </w:r>
      <w:r>
        <w:rPr>
          <w:rFonts w:hint="eastAsia" w:ascii="Times New Roman" w:hAnsi="Times New Roman" w:eastAsia="仿宋_GB2312" w:cs="Times New Roman"/>
          <w:sz w:val="32"/>
          <w:szCs w:val="22"/>
          <w:highlight w:val="none"/>
          <w:lang w:eastAsia="zh-CN" w:bidi="ar-SA"/>
        </w:rPr>
        <w:t>规定，应请当地税务部门提供涉案企业关于该项目的报税合同及相关报税材料，</w:t>
      </w:r>
      <w:r>
        <w:rPr>
          <w:rFonts w:hint="eastAsia" w:ascii="仿宋_GB2312" w:hAnsi="仿宋_GB2312" w:eastAsia="仿宋_GB2312" w:cs="仿宋_GB2312"/>
          <w:kern w:val="0"/>
          <w:sz w:val="32"/>
          <w:szCs w:val="32"/>
          <w:highlight w:val="none"/>
          <w:lang w:val="en-US" w:eastAsia="zh-CN" w:bidi="ar-SA"/>
        </w:rPr>
        <w:t>梳理工程款流向</w:t>
      </w:r>
      <w:r>
        <w:rPr>
          <w:rFonts w:hint="eastAsia" w:ascii="Times New Roman" w:hAnsi="Times New Roman" w:eastAsia="仿宋_GB2312" w:cs="Times New Roman"/>
          <w:sz w:val="32"/>
          <w:szCs w:val="22"/>
          <w:highlight w:val="none"/>
          <w:lang w:eastAsia="zh-CN" w:bidi="ar-SA"/>
        </w:rPr>
        <w:t>；应请当地银保监部门协助提供工程款流向、时间、金额、收受主体等信息</w:t>
      </w:r>
      <w:r>
        <w:rPr>
          <w:rFonts w:ascii="Times New Roman" w:hAnsi="Times New Roman" w:eastAsia="仿宋_GB2312" w:cs="Times New Roman"/>
          <w:sz w:val="32"/>
          <w:szCs w:val="22"/>
          <w:highlight w:val="none"/>
          <w:lang w:bidi="ar-SA"/>
        </w:rPr>
        <w:t>。</w:t>
      </w:r>
      <w:r>
        <w:rPr>
          <w:rFonts w:hint="eastAsia" w:ascii="Times New Roman" w:hAnsi="Times New Roman" w:eastAsia="仿宋_GB2312" w:cs="Times New Roman"/>
          <w:sz w:val="32"/>
          <w:szCs w:val="22"/>
          <w:highlight w:val="none"/>
          <w:lang w:eastAsia="zh-CN" w:bidi="ar-SA"/>
        </w:rPr>
        <w:t>同时，可</w:t>
      </w:r>
      <w:r>
        <w:rPr>
          <w:rFonts w:hint="eastAsia" w:ascii="仿宋_GB2312" w:hAnsi="仿宋_GB2312" w:eastAsia="仿宋_GB2312" w:cs="仿宋_GB2312"/>
          <w:kern w:val="0"/>
          <w:sz w:val="32"/>
          <w:szCs w:val="32"/>
          <w:highlight w:val="none"/>
          <w:lang w:val="en-US" w:eastAsia="zh-CN" w:bidi="ar-SA"/>
        </w:rPr>
        <w:t>主动联系同级法院，请求提供已审理案件中涉及本地项目违法发承包的相关材料，依法对相关违法主体进行查处。</w:t>
      </w:r>
    </w:p>
    <w:p>
      <w:pPr>
        <w:keepNext w:val="0"/>
        <w:keepLines w:val="0"/>
        <w:pageBreakBefore w:val="0"/>
        <w:widowControl w:val="0"/>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Lines="0" w:beforeAutospacing="0" w:afterLines="0" w:afterAutospacing="0" w:line="600" w:lineRule="exact"/>
        <w:ind w:left="0" w:leftChars="0" w:right="0" w:firstLine="640" w:firstLineChars="200"/>
        <w:jc w:val="both"/>
        <w:textAlignment w:val="auto"/>
        <w:outlineLvl w:val="9"/>
        <w:rPr>
          <w:rFonts w:hint="eastAsia" w:ascii="仿宋_GB2312" w:hAnsi="仿宋_GB2312" w:eastAsia="仿宋_GB2312" w:cs="仿宋_GB2312"/>
          <w:i w:val="0"/>
          <w:caps w:val="0"/>
          <w:color w:val="000000"/>
          <w:spacing w:val="0"/>
          <w:sz w:val="32"/>
          <w:szCs w:val="32"/>
          <w:highlight w:val="none"/>
          <w:lang w:bidi="ar-SA"/>
        </w:rPr>
      </w:pPr>
      <w:r>
        <w:rPr>
          <w:rFonts w:hint="eastAsia" w:ascii="楷体_GB2312" w:hAnsi="楷体_GB2312" w:eastAsia="楷体_GB2312" w:cs="楷体_GB2312"/>
          <w:kern w:val="0"/>
          <w:sz w:val="32"/>
          <w:szCs w:val="32"/>
          <w:highlight w:val="none"/>
          <w:lang w:val="en-US" w:eastAsia="zh-CN" w:bidi="ar-SA"/>
        </w:rPr>
        <w:t>（三）确保统筹推进，落实严查严处。</w:t>
      </w:r>
      <w:r>
        <w:rPr>
          <w:rFonts w:hint="eastAsia" w:ascii="仿宋_GB2312" w:hAnsi="仿宋_GB2312" w:eastAsia="仿宋_GB2312" w:cs="仿宋_GB2312"/>
          <w:kern w:val="0"/>
          <w:sz w:val="32"/>
          <w:szCs w:val="32"/>
          <w:highlight w:val="none"/>
          <w:lang w:val="en-US" w:eastAsia="zh-CN" w:bidi="ar-SA"/>
        </w:rPr>
        <w:t>各地级以上市有关主管部</w:t>
      </w:r>
      <w:r>
        <w:rPr>
          <w:rFonts w:hint="eastAsia" w:ascii="仿宋_GB2312" w:hAnsi="仿宋_GB2312" w:eastAsia="仿宋_GB2312" w:cs="仿宋_GB2312"/>
          <w:color w:val="000000"/>
          <w:kern w:val="0"/>
          <w:sz w:val="32"/>
          <w:szCs w:val="32"/>
          <w:highlight w:val="none"/>
          <w:lang w:val="en-US" w:eastAsia="zh-CN" w:bidi="ar-SA"/>
        </w:rPr>
        <w:t>门要将</w:t>
      </w:r>
      <w:r>
        <w:rPr>
          <w:rFonts w:hint="eastAsia" w:ascii="仿宋_GB2312" w:hAnsi="仿宋_GB2312" w:eastAsia="仿宋_GB2312" w:cs="仿宋_GB2312"/>
          <w:kern w:val="0"/>
          <w:sz w:val="32"/>
          <w:szCs w:val="32"/>
          <w:highlight w:val="none"/>
          <w:lang w:val="en-US" w:eastAsia="zh-CN" w:bidi="ar-SA"/>
        </w:rPr>
        <w:t>百日攻坚行动，同城市建设安全专项整治三年行动、房屋市政工程安全生产治理行动等重点工作相结合，统筹做好疫情防控和经济社会发展</w:t>
      </w:r>
      <w:r>
        <w:rPr>
          <w:rFonts w:hint="eastAsia" w:ascii="仿宋_GB2312" w:hAnsi="仿宋_GB2312" w:eastAsia="仿宋_GB2312" w:cs="仿宋_GB2312"/>
          <w:color w:val="000000"/>
          <w:kern w:val="0"/>
          <w:sz w:val="32"/>
          <w:szCs w:val="32"/>
          <w:highlight w:val="none"/>
          <w:lang w:val="en-US" w:eastAsia="zh-CN" w:bidi="ar-SA"/>
        </w:rPr>
        <w:t>。</w:t>
      </w:r>
      <w:r>
        <w:rPr>
          <w:rFonts w:hint="eastAsia" w:ascii="仿宋_GB2312" w:hAnsi="仿宋_GB2312" w:eastAsia="仿宋_GB2312" w:cs="仿宋_GB2312"/>
          <w:kern w:val="0"/>
          <w:sz w:val="32"/>
          <w:szCs w:val="32"/>
          <w:highlight w:val="none"/>
          <w:lang w:val="en-US" w:eastAsia="zh-CN" w:bidi="ar-SA"/>
        </w:rPr>
        <w:t>百日攻坚行动要严字当头、全面从严、一严到底，以扎实细致的现场检查，不留情面的</w:t>
      </w:r>
      <w:r>
        <w:rPr>
          <w:rFonts w:hint="eastAsia" w:ascii="仿宋_GB2312" w:hAnsi="Calibri" w:eastAsia="仿宋_GB2312" w:cs="仿宋_GB2312"/>
          <w:i w:val="0"/>
          <w:caps w:val="0"/>
          <w:color w:val="000000"/>
          <w:spacing w:val="0"/>
          <w:sz w:val="32"/>
          <w:szCs w:val="32"/>
          <w:highlight w:val="none"/>
          <w:lang w:eastAsia="zh-CN" w:bidi="ar-SA"/>
        </w:rPr>
        <w:t>处罚</w:t>
      </w:r>
      <w:r>
        <w:rPr>
          <w:rFonts w:hint="eastAsia" w:ascii="仿宋_GB2312" w:hAnsi="Calibri" w:eastAsia="仿宋_GB2312" w:cs="仿宋_GB2312"/>
          <w:i w:val="0"/>
          <w:caps w:val="0"/>
          <w:color w:val="000000"/>
          <w:spacing w:val="0"/>
          <w:sz w:val="32"/>
          <w:szCs w:val="32"/>
          <w:highlight w:val="none"/>
          <w:lang w:val="en-US" w:eastAsia="zh-CN" w:bidi="ar-SA"/>
        </w:rPr>
        <w:t>惩戒</w:t>
      </w:r>
      <w:r>
        <w:rPr>
          <w:rFonts w:hint="eastAsia" w:ascii="仿宋_GB2312" w:hAnsi="Calibri" w:eastAsia="仿宋_GB2312" w:cs="仿宋_GB2312"/>
          <w:i w:val="0"/>
          <w:caps w:val="0"/>
          <w:color w:val="000000"/>
          <w:spacing w:val="0"/>
          <w:sz w:val="32"/>
          <w:szCs w:val="32"/>
          <w:highlight w:val="none"/>
          <w:lang w:eastAsia="zh-CN" w:bidi="ar-SA"/>
        </w:rPr>
        <w:t>，确保严查严处落到实处</w:t>
      </w:r>
      <w:r>
        <w:rPr>
          <w:rFonts w:hint="eastAsia" w:ascii="仿宋_GB2312" w:hAnsi="仿宋_GB2312" w:eastAsia="仿宋_GB2312" w:cs="仿宋_GB2312"/>
          <w:kern w:val="0"/>
          <w:sz w:val="32"/>
          <w:szCs w:val="32"/>
          <w:highlight w:val="none"/>
          <w:lang w:val="en-US" w:eastAsia="zh-CN" w:bidi="ar-SA"/>
        </w:rPr>
        <w:t>。对整治行动不认真、走过场、敷衍塞责的，既要追究主体责任，又要追究监管责任。</w:t>
      </w:r>
    </w:p>
    <w:p>
      <w:pPr>
        <w:keepNext w:val="0"/>
        <w:keepLines w:val="0"/>
        <w:pageBreakBefore w:val="0"/>
        <w:widowControl w:val="0"/>
        <w:suppressLineNumbers w:val="0"/>
        <w:pBdr>
          <w:bottom w:val="none" w:color="auto" w:sz="0" w:space="0"/>
        </w:pBdr>
        <w:kinsoku/>
        <w:wordWrap/>
        <w:overflowPunct/>
        <w:topLinePunct w:val="0"/>
        <w:autoSpaceDE/>
        <w:autoSpaceDN/>
        <w:bidi w:val="0"/>
        <w:adjustRightInd/>
        <w:snapToGrid/>
        <w:spacing w:beforeLines="0" w:beforeAutospacing="0" w:afterLines="0" w:afterAutospacing="0" w:line="600" w:lineRule="exact"/>
        <w:ind w:firstLine="640" w:firstLineChars="200"/>
        <w:jc w:val="both"/>
        <w:textAlignment w:val="auto"/>
        <w:outlineLvl w:val="9"/>
        <w:rPr>
          <w:rFonts w:hint="eastAsia" w:ascii="仿宋_GB2312" w:hAnsi="仿宋_GB2312" w:eastAsia="仿宋_GB2312" w:cs="仿宋_GB2312"/>
          <w:color w:val="000000"/>
          <w:kern w:val="2"/>
          <w:sz w:val="32"/>
          <w:szCs w:val="32"/>
          <w:highlight w:val="none"/>
          <w:shd w:val="clear" w:color="auto" w:fill="FFFFFF"/>
          <w:lang w:val="en-US" w:eastAsia="zh-CN" w:bidi="ar-SA"/>
        </w:rPr>
      </w:pPr>
      <w:r>
        <w:rPr>
          <w:rStyle w:val="9"/>
          <w:rFonts w:hint="eastAsia" w:ascii="楷体_GB2312" w:hAnsi="楷体_GB2312" w:eastAsia="楷体_GB2312" w:cs="楷体_GB2312"/>
          <w:b w:val="0"/>
          <w:bCs/>
          <w:i w:val="0"/>
          <w:caps w:val="0"/>
          <w:color w:val="000000"/>
          <w:spacing w:val="0"/>
          <w:sz w:val="32"/>
          <w:szCs w:val="32"/>
          <w:highlight w:val="none"/>
          <w:shd w:val="clear" w:color="auto" w:fill="FFFFFF"/>
          <w:lang w:bidi="ar-SA"/>
        </w:rPr>
        <w:t>（</w:t>
      </w:r>
      <w:r>
        <w:rPr>
          <w:rStyle w:val="9"/>
          <w:rFonts w:hint="eastAsia" w:ascii="楷体_GB2312" w:hAnsi="楷体_GB2312" w:eastAsia="楷体_GB2312" w:cs="楷体_GB2312"/>
          <w:b w:val="0"/>
          <w:bCs/>
          <w:i w:val="0"/>
          <w:caps w:val="0"/>
          <w:color w:val="000000"/>
          <w:spacing w:val="0"/>
          <w:sz w:val="32"/>
          <w:szCs w:val="32"/>
          <w:highlight w:val="none"/>
          <w:shd w:val="clear" w:color="auto" w:fill="FFFFFF"/>
          <w:lang w:eastAsia="zh-CN" w:bidi="ar-SA"/>
        </w:rPr>
        <w:t>四</w:t>
      </w:r>
      <w:r>
        <w:rPr>
          <w:rStyle w:val="9"/>
          <w:rFonts w:hint="eastAsia" w:ascii="楷体_GB2312" w:hAnsi="楷体_GB2312" w:eastAsia="楷体_GB2312" w:cs="楷体_GB2312"/>
          <w:b w:val="0"/>
          <w:bCs/>
          <w:i w:val="0"/>
          <w:caps w:val="0"/>
          <w:color w:val="000000"/>
          <w:spacing w:val="0"/>
          <w:sz w:val="32"/>
          <w:szCs w:val="32"/>
          <w:highlight w:val="none"/>
          <w:shd w:val="clear" w:color="auto" w:fill="FFFFFF"/>
          <w:lang w:bidi="ar-SA"/>
        </w:rPr>
        <w:t>）</w:t>
      </w:r>
      <w:r>
        <w:rPr>
          <w:rFonts w:hint="eastAsia" w:ascii="楷体_GB2312" w:hAnsi="楷体_GB2312" w:eastAsia="楷体_GB2312" w:cs="楷体_GB2312"/>
          <w:b w:val="0"/>
          <w:bCs/>
          <w:color w:val="000000"/>
          <w:sz w:val="32"/>
          <w:szCs w:val="32"/>
          <w:highlight w:val="none"/>
          <w:lang w:val="en-US" w:eastAsia="zh-CN" w:bidi="ar-SA"/>
        </w:rPr>
        <w:t>加大举报</w:t>
      </w:r>
      <w:r>
        <w:rPr>
          <w:rFonts w:hint="eastAsia" w:ascii="楷体_GB2312" w:hAnsi="楷体_GB2312" w:eastAsia="楷体_GB2312" w:cs="楷体_GB2312"/>
          <w:kern w:val="0"/>
          <w:sz w:val="32"/>
          <w:szCs w:val="32"/>
          <w:highlight w:val="none"/>
          <w:lang w:val="en-US" w:eastAsia="zh-CN" w:bidi="ar-SA"/>
        </w:rPr>
        <w:t>警示力度</w:t>
      </w:r>
      <w:r>
        <w:rPr>
          <w:rFonts w:hint="eastAsia" w:ascii="楷体_GB2312" w:hAnsi="楷体_GB2312" w:eastAsia="楷体_GB2312" w:cs="楷体_GB2312"/>
          <w:b w:val="0"/>
          <w:bCs/>
          <w:color w:val="000000"/>
          <w:sz w:val="32"/>
          <w:szCs w:val="32"/>
          <w:highlight w:val="none"/>
          <w:lang w:val="en-US" w:eastAsia="zh-CN" w:bidi="ar-SA"/>
        </w:rPr>
        <w:t>，</w:t>
      </w:r>
      <w:r>
        <w:rPr>
          <w:rFonts w:hint="eastAsia" w:ascii="楷体_GB2312" w:hAnsi="楷体_GB2312" w:eastAsia="楷体_GB2312" w:cs="楷体_GB2312"/>
          <w:kern w:val="0"/>
          <w:sz w:val="32"/>
          <w:szCs w:val="32"/>
          <w:highlight w:val="none"/>
          <w:lang w:val="en-US" w:eastAsia="zh-CN" w:bidi="ar-SA"/>
        </w:rPr>
        <w:t>营造强大声势。</w:t>
      </w:r>
      <w:r>
        <w:rPr>
          <w:rFonts w:hint="eastAsia" w:ascii="仿宋_GB2312" w:hAnsi="仿宋_GB2312" w:eastAsia="仿宋_GB2312" w:cs="仿宋_GB2312"/>
          <w:i w:val="0"/>
          <w:caps w:val="0"/>
          <w:color w:val="000000"/>
          <w:spacing w:val="0"/>
          <w:sz w:val="32"/>
          <w:szCs w:val="32"/>
          <w:highlight w:val="none"/>
          <w:shd w:val="clear" w:color="auto" w:fill="FFFFFF"/>
          <w:lang w:eastAsia="zh-CN" w:bidi="ar-SA"/>
        </w:rPr>
        <w:t>省住房城乡建设厅</w:t>
      </w:r>
      <w:r>
        <w:rPr>
          <w:rFonts w:hint="eastAsia" w:ascii="仿宋_GB2312" w:hAnsi="仿宋_GB2312" w:eastAsia="仿宋_GB2312" w:cs="仿宋_GB2312"/>
          <w:color w:val="000000"/>
          <w:kern w:val="2"/>
          <w:sz w:val="32"/>
          <w:szCs w:val="32"/>
          <w:highlight w:val="none"/>
          <w:shd w:val="clear" w:color="auto" w:fill="FFFFFF"/>
          <w:lang w:val="en-US" w:eastAsia="zh-CN" w:bidi="ar-SA"/>
        </w:rPr>
        <w:t>制定</w:t>
      </w:r>
      <w:r>
        <w:rPr>
          <w:rFonts w:hint="eastAsia" w:ascii="仿宋_GB2312" w:hAnsi="仿宋_GB2312" w:eastAsia="仿宋_GB2312" w:cs="仿宋_GB2312"/>
          <w:color w:val="000000"/>
          <w:sz w:val="32"/>
          <w:szCs w:val="32"/>
          <w:highlight w:val="none"/>
          <w:shd w:val="clear" w:color="auto" w:fill="FFFFFF"/>
          <w:lang w:bidi="ar-SA"/>
        </w:rPr>
        <w:t>举报</w:t>
      </w:r>
      <w:r>
        <w:rPr>
          <w:rFonts w:hint="eastAsia" w:ascii="仿宋_GB2312" w:hAnsi="仿宋_GB2312" w:eastAsia="仿宋_GB2312" w:cs="仿宋_GB2312"/>
          <w:color w:val="000000"/>
          <w:sz w:val="32"/>
          <w:szCs w:val="32"/>
          <w:highlight w:val="none"/>
          <w:shd w:val="clear" w:color="auto" w:fill="FFFFFF"/>
          <w:lang w:val="en-US" w:eastAsia="zh-CN" w:bidi="ar-SA"/>
        </w:rPr>
        <w:t>表范本（附件4），并设立了省级举报邮箱</w:t>
      </w:r>
      <w:r>
        <w:rPr>
          <w:rFonts w:hint="eastAsia" w:ascii="仿宋_GB2312" w:hAnsi="仿宋_GB2312" w:eastAsia="仿宋_GB2312" w:cs="仿宋_GB2312"/>
          <w:color w:val="000000"/>
          <w:kern w:val="2"/>
          <w:sz w:val="32"/>
          <w:szCs w:val="32"/>
          <w:highlight w:val="none"/>
          <w:shd w:val="clear" w:color="auto" w:fill="FFFFFF"/>
          <w:lang w:val="en-US" w:eastAsia="zh-CN" w:bidi="ar-SA"/>
        </w:rPr>
        <w:t>zjt_jzscjb@gd.gov.cn。各级有关主管部门对照做法，</w:t>
      </w:r>
      <w:r>
        <w:rPr>
          <w:rFonts w:hint="eastAsia" w:ascii="仿宋_GB2312" w:hAnsi="仿宋_GB2312" w:eastAsia="仿宋_GB2312" w:cs="仿宋_GB2312"/>
          <w:i w:val="0"/>
          <w:caps w:val="0"/>
          <w:color w:val="000000"/>
          <w:spacing w:val="0"/>
          <w:sz w:val="32"/>
          <w:szCs w:val="32"/>
          <w:highlight w:val="none"/>
          <w:shd w:val="clear" w:color="auto" w:fill="FFFFFF"/>
          <w:lang w:eastAsia="zh-CN" w:bidi="ar-SA"/>
        </w:rPr>
        <w:t>畅通举报渠道，设</w:t>
      </w:r>
      <w:r>
        <w:rPr>
          <w:rFonts w:hint="eastAsia" w:ascii="仿宋_GB2312" w:hAnsi="仿宋_GB2312" w:eastAsia="仿宋_GB2312" w:cs="仿宋_GB2312"/>
          <w:color w:val="000000"/>
          <w:kern w:val="2"/>
          <w:sz w:val="32"/>
          <w:szCs w:val="32"/>
          <w:highlight w:val="none"/>
          <w:shd w:val="clear" w:color="auto" w:fill="FFFFFF"/>
          <w:lang w:val="en-US" w:eastAsia="zh-CN" w:bidi="ar-SA"/>
        </w:rPr>
        <w:t>立本地区本部门的专项举报电子邮箱，</w:t>
      </w:r>
      <w:r>
        <w:rPr>
          <w:rFonts w:hint="eastAsia" w:ascii="仿宋_GB2312" w:hAnsi="仿宋_GB2312" w:eastAsia="仿宋_GB2312" w:cs="仿宋_GB2312"/>
          <w:i w:val="0"/>
          <w:caps w:val="0"/>
          <w:color w:val="000000"/>
          <w:spacing w:val="0"/>
          <w:sz w:val="32"/>
          <w:szCs w:val="32"/>
          <w:highlight w:val="none"/>
          <w:shd w:val="clear" w:color="auto" w:fill="FFFFFF"/>
          <w:lang w:val="en-US" w:eastAsia="zh-CN" w:bidi="ar-SA"/>
        </w:rPr>
        <w:t>对</w:t>
      </w:r>
      <w:r>
        <w:rPr>
          <w:rFonts w:hint="eastAsia" w:ascii="仿宋_GB2312" w:hAnsi="仿宋_GB2312" w:eastAsia="仿宋_GB2312" w:cs="仿宋_GB2312"/>
          <w:i w:val="0"/>
          <w:caps w:val="0"/>
          <w:color w:val="000000"/>
          <w:spacing w:val="0"/>
          <w:sz w:val="32"/>
          <w:szCs w:val="32"/>
          <w:highlight w:val="none"/>
          <w:shd w:val="clear" w:color="auto" w:fill="FFFFFF"/>
          <w:lang w:eastAsia="zh-CN" w:bidi="ar-SA"/>
        </w:rPr>
        <w:t>举报项目</w:t>
      </w:r>
      <w:r>
        <w:rPr>
          <w:rFonts w:hint="eastAsia" w:ascii="仿宋_GB2312" w:hAnsi="仿宋_GB2312" w:eastAsia="仿宋_GB2312" w:cs="仿宋_GB2312"/>
          <w:i w:val="0"/>
          <w:caps w:val="0"/>
          <w:color w:val="000000"/>
          <w:spacing w:val="0"/>
          <w:sz w:val="32"/>
          <w:szCs w:val="32"/>
          <w:highlight w:val="none"/>
          <w:shd w:val="clear" w:color="auto" w:fill="FFFFFF"/>
          <w:lang w:val="en-US" w:eastAsia="zh-CN" w:bidi="ar-SA"/>
        </w:rPr>
        <w:t>开展现场检查，</w:t>
      </w:r>
      <w:r>
        <w:rPr>
          <w:rFonts w:hint="eastAsia" w:ascii="仿宋_GB2312" w:hAnsi="仿宋_GB2312" w:eastAsia="仿宋_GB2312" w:cs="仿宋_GB2312"/>
          <w:i w:val="0"/>
          <w:caps w:val="0"/>
          <w:color w:val="000000"/>
          <w:spacing w:val="0"/>
          <w:sz w:val="32"/>
          <w:szCs w:val="32"/>
          <w:highlight w:val="none"/>
          <w:shd w:val="clear" w:color="auto" w:fill="FFFFFF"/>
          <w:lang w:eastAsia="zh-CN" w:bidi="ar-SA"/>
        </w:rPr>
        <w:t>依法处理举报事项。</w:t>
      </w:r>
      <w:r>
        <w:rPr>
          <w:rFonts w:hint="eastAsia" w:ascii="仿宋_GB2312" w:hAnsi="仿宋_GB2312" w:eastAsia="仿宋_GB2312" w:cs="仿宋_GB2312"/>
          <w:i w:val="0"/>
          <w:caps w:val="0"/>
          <w:color w:val="000000"/>
          <w:spacing w:val="0"/>
          <w:sz w:val="32"/>
          <w:szCs w:val="32"/>
          <w:highlight w:val="none"/>
          <w:shd w:val="clear" w:color="auto" w:fill="FFFFFF"/>
          <w:lang w:val="en-US" w:eastAsia="zh-CN" w:bidi="ar-SA"/>
        </w:rPr>
        <w:t>检查出的问题和整改查处情况录入《</w:t>
      </w:r>
      <w:r>
        <w:rPr>
          <w:rFonts w:hint="eastAsia" w:ascii="仿宋_GB2312" w:hAnsi="仿宋_GB2312" w:eastAsia="仿宋_GB2312" w:cs="仿宋_GB2312"/>
          <w:color w:val="000000"/>
          <w:kern w:val="2"/>
          <w:sz w:val="32"/>
          <w:szCs w:val="32"/>
          <w:highlight w:val="none"/>
          <w:lang w:val="en-US" w:eastAsia="zh-CN" w:bidi="ar-SA"/>
        </w:rPr>
        <w:t>检查项目整改台账</w:t>
      </w:r>
      <w:r>
        <w:rPr>
          <w:rFonts w:hint="eastAsia" w:ascii="仿宋_GB2312" w:hAnsi="仿宋_GB2312" w:eastAsia="仿宋_GB2312" w:cs="仿宋_GB2312"/>
          <w:i w:val="0"/>
          <w:caps w:val="0"/>
          <w:color w:val="000000"/>
          <w:spacing w:val="0"/>
          <w:sz w:val="32"/>
          <w:szCs w:val="32"/>
          <w:highlight w:val="none"/>
          <w:shd w:val="clear" w:color="auto" w:fill="FFFFFF"/>
          <w:lang w:val="en-US" w:eastAsia="zh-CN" w:bidi="ar-SA"/>
        </w:rPr>
        <w:t>》，并</w:t>
      </w:r>
      <w:r>
        <w:rPr>
          <w:rFonts w:hint="eastAsia" w:ascii="仿宋_GB2312" w:hAnsi="仿宋_GB2312" w:eastAsia="仿宋_GB2312" w:cs="仿宋_GB2312"/>
          <w:kern w:val="0"/>
          <w:sz w:val="32"/>
          <w:szCs w:val="32"/>
          <w:highlight w:val="none"/>
          <w:lang w:val="en-US" w:eastAsia="zh-CN" w:bidi="ar-SA"/>
        </w:rPr>
        <w:t>按安委〔2022〕66号文关于重奖激励安全生产隐患举报的要求，研究制定当地违法转分包行为举报奖励办法，向同级应急管理部门、财政部门申请举报奖励资金，实施建筑市场违法违规行为举报有奖制度</w:t>
      </w:r>
      <w:r>
        <w:rPr>
          <w:rFonts w:hint="eastAsia" w:ascii="仿宋_GB2312" w:hAnsi="仿宋_GB2312" w:eastAsia="仿宋_GB2312" w:cs="仿宋_GB2312"/>
          <w:color w:val="000000"/>
          <w:sz w:val="32"/>
          <w:szCs w:val="32"/>
          <w:highlight w:val="none"/>
          <w:shd w:val="clear" w:color="auto" w:fill="FFFFFF"/>
          <w:lang w:val="en-US" w:eastAsia="zh-CN" w:bidi="ar-SA"/>
        </w:rPr>
        <w:t>。</w:t>
      </w:r>
      <w:r>
        <w:rPr>
          <w:rFonts w:hint="eastAsia" w:ascii="仿宋_GB2312" w:hAnsi="仿宋_GB2312" w:eastAsia="仿宋_GB2312" w:cs="仿宋_GB2312"/>
          <w:i w:val="0"/>
          <w:caps w:val="0"/>
          <w:color w:val="000000"/>
          <w:spacing w:val="0"/>
          <w:sz w:val="32"/>
          <w:szCs w:val="32"/>
          <w:highlight w:val="none"/>
          <w:shd w:val="clear" w:color="auto" w:fill="FFFFFF"/>
          <w:lang w:eastAsia="zh-CN" w:bidi="ar-SA"/>
        </w:rPr>
        <w:t>各地级以上市有关主管部门</w:t>
      </w:r>
      <w:r>
        <w:rPr>
          <w:rFonts w:hint="eastAsia" w:ascii="仿宋_GB2312" w:hAnsi="仿宋_GB2312" w:eastAsia="仿宋_GB2312" w:cs="仿宋_GB2312"/>
          <w:i w:val="0"/>
          <w:caps w:val="0"/>
          <w:color w:val="000000"/>
          <w:spacing w:val="0"/>
          <w:sz w:val="32"/>
          <w:szCs w:val="32"/>
          <w:highlight w:val="none"/>
          <w:shd w:val="clear" w:color="auto" w:fill="FFFFFF"/>
          <w:lang w:val="en-US" w:eastAsia="zh-CN" w:bidi="ar-SA"/>
        </w:rPr>
        <w:t>还</w:t>
      </w:r>
      <w:r>
        <w:rPr>
          <w:rFonts w:hint="eastAsia" w:ascii="仿宋_GB2312" w:hAnsi="仿宋_GB2312" w:eastAsia="仿宋_GB2312" w:cs="仿宋_GB2312"/>
          <w:i w:val="0"/>
          <w:caps w:val="0"/>
          <w:color w:val="000000"/>
          <w:spacing w:val="0"/>
          <w:sz w:val="32"/>
          <w:szCs w:val="32"/>
          <w:highlight w:val="none"/>
          <w:shd w:val="clear" w:color="auto" w:fill="FFFFFF"/>
          <w:lang w:bidi="ar-SA"/>
        </w:rPr>
        <w:t>要</w:t>
      </w:r>
      <w:r>
        <w:rPr>
          <w:rFonts w:hint="eastAsia" w:ascii="仿宋_GB2312" w:hAnsi="仿宋_GB2312" w:eastAsia="仿宋_GB2312" w:cs="仿宋_GB2312"/>
          <w:i w:val="0"/>
          <w:caps w:val="0"/>
          <w:color w:val="000000"/>
          <w:spacing w:val="0"/>
          <w:sz w:val="32"/>
          <w:szCs w:val="32"/>
          <w:highlight w:val="none"/>
          <w:shd w:val="clear" w:color="auto" w:fill="FFFFFF"/>
          <w:lang w:eastAsia="zh-CN" w:bidi="ar-SA"/>
        </w:rPr>
        <w:t>以</w:t>
      </w:r>
      <w:r>
        <w:rPr>
          <w:rFonts w:hint="eastAsia" w:ascii="仿宋_GB2312" w:hAnsi="仿宋_GB2312" w:eastAsia="仿宋_GB2312" w:cs="仿宋_GB2312"/>
          <w:i w:val="0"/>
          <w:caps w:val="0"/>
          <w:color w:val="000000"/>
          <w:spacing w:val="0"/>
          <w:sz w:val="32"/>
          <w:szCs w:val="32"/>
          <w:highlight w:val="none"/>
          <w:shd w:val="clear" w:color="auto" w:fill="FFFFFF"/>
          <w:lang w:bidi="ar-SA"/>
        </w:rPr>
        <w:t>多种形式</w:t>
      </w:r>
      <w:r>
        <w:rPr>
          <w:rFonts w:hint="eastAsia" w:ascii="仿宋_GB2312" w:hAnsi="仿宋_GB2312" w:eastAsia="仿宋_GB2312" w:cs="仿宋_GB2312"/>
          <w:i w:val="0"/>
          <w:caps w:val="0"/>
          <w:color w:val="000000"/>
          <w:spacing w:val="0"/>
          <w:sz w:val="32"/>
          <w:szCs w:val="32"/>
          <w:highlight w:val="none"/>
          <w:shd w:val="clear" w:color="auto" w:fill="FFFFFF"/>
          <w:lang w:eastAsia="zh-CN" w:bidi="ar-SA"/>
        </w:rPr>
        <w:t>宣传百日攻坚行动</w:t>
      </w:r>
      <w:r>
        <w:rPr>
          <w:rFonts w:hint="eastAsia" w:ascii="仿宋_GB2312" w:hAnsi="仿宋_GB2312" w:eastAsia="仿宋_GB2312" w:cs="仿宋_GB2312"/>
          <w:i w:val="0"/>
          <w:caps w:val="0"/>
          <w:color w:val="000000"/>
          <w:spacing w:val="0"/>
          <w:sz w:val="32"/>
          <w:szCs w:val="32"/>
          <w:highlight w:val="none"/>
          <w:shd w:val="clear" w:color="auto" w:fill="FFFFFF"/>
          <w:lang w:bidi="ar-SA"/>
        </w:rPr>
        <w:t>进展成效，推广先进经验，曝光典型案例</w:t>
      </w:r>
      <w:r>
        <w:rPr>
          <w:rFonts w:hint="eastAsia" w:ascii="仿宋_GB2312" w:hAnsi="仿宋_GB2312" w:eastAsia="仿宋_GB2312" w:cs="仿宋_GB2312"/>
          <w:i w:val="0"/>
          <w:caps w:val="0"/>
          <w:color w:val="000000"/>
          <w:spacing w:val="0"/>
          <w:sz w:val="32"/>
          <w:szCs w:val="32"/>
          <w:highlight w:val="none"/>
          <w:shd w:val="clear" w:color="auto" w:fill="FFFFFF"/>
          <w:lang w:eastAsia="zh-CN" w:bidi="ar-SA"/>
        </w:rPr>
        <w:t>，</w:t>
      </w:r>
      <w:r>
        <w:rPr>
          <w:rFonts w:hint="eastAsia" w:ascii="仿宋_GB2312" w:hAnsi="仿宋_GB2312" w:eastAsia="仿宋_GB2312" w:cs="仿宋_GB2312"/>
          <w:kern w:val="0"/>
          <w:sz w:val="32"/>
          <w:szCs w:val="32"/>
          <w:highlight w:val="none"/>
          <w:lang w:val="en-US" w:eastAsia="zh-CN" w:bidi="ar-SA"/>
        </w:rPr>
        <w:t>于8月底前</w:t>
      </w:r>
      <w:r>
        <w:rPr>
          <w:rFonts w:hint="eastAsia" w:ascii="仿宋_GB2312" w:hAnsi="仿宋_GB2312" w:eastAsia="仿宋_GB2312" w:cs="仿宋_GB2312"/>
          <w:color w:val="000000"/>
          <w:kern w:val="2"/>
          <w:sz w:val="32"/>
          <w:szCs w:val="32"/>
          <w:highlight w:val="none"/>
          <w:shd w:val="clear" w:color="auto" w:fill="FFFFFF"/>
          <w:lang w:val="en-US" w:eastAsia="zh-CN" w:bidi="ar-SA"/>
        </w:rPr>
        <w:t>在当地</w:t>
      </w:r>
      <w:r>
        <w:rPr>
          <w:rFonts w:hint="eastAsia" w:ascii="仿宋_GB2312" w:hAnsi="仿宋_GB2312" w:eastAsia="仿宋_GB2312" w:cs="仿宋_GB2312"/>
          <w:b w:val="0"/>
          <w:bCs w:val="0"/>
          <w:i w:val="0"/>
          <w:caps w:val="0"/>
          <w:color w:val="000000"/>
          <w:spacing w:val="0"/>
          <w:kern w:val="2"/>
          <w:sz w:val="32"/>
          <w:szCs w:val="32"/>
          <w:highlight w:val="none"/>
          <w:shd w:val="clear" w:color="auto" w:fill="FFFFFF"/>
          <w:lang w:val="en-US" w:eastAsia="zh-CN" w:bidi="ar"/>
        </w:rPr>
        <w:t>主流媒体曝光一批违法转包、分包和资质挂靠典型案例。</w:t>
      </w:r>
      <w:r>
        <w:rPr>
          <w:rFonts w:hint="eastAsia" w:ascii="仿宋_GB2312" w:hAnsi="仿宋_GB2312" w:eastAsia="仿宋_GB2312" w:cs="仿宋_GB2312"/>
          <w:color w:val="000000"/>
          <w:kern w:val="2"/>
          <w:sz w:val="32"/>
          <w:szCs w:val="32"/>
          <w:highlight w:val="none"/>
          <w:shd w:val="clear" w:color="auto" w:fill="FFFFFF"/>
          <w:lang w:val="en-US" w:eastAsia="zh-CN" w:bidi="ar-SA"/>
        </w:rPr>
        <w:t>以案释法、以案示警，</w:t>
      </w:r>
      <w:r>
        <w:rPr>
          <w:rFonts w:hint="eastAsia" w:ascii="仿宋_GB2312" w:hAnsi="仿宋_GB2312" w:eastAsia="仿宋_GB2312" w:cs="仿宋_GB2312"/>
          <w:b w:val="0"/>
          <w:bCs w:val="0"/>
          <w:i w:val="0"/>
          <w:caps w:val="0"/>
          <w:color w:val="000000"/>
          <w:spacing w:val="0"/>
          <w:kern w:val="2"/>
          <w:sz w:val="32"/>
          <w:szCs w:val="32"/>
          <w:highlight w:val="none"/>
          <w:shd w:val="clear" w:color="auto" w:fill="FFFFFF"/>
          <w:lang w:val="en-US" w:eastAsia="zh-CN" w:bidi="ar"/>
        </w:rPr>
        <w:t>点人、点事、点具体，曝光一批、震慑一片，</w:t>
      </w:r>
      <w:r>
        <w:rPr>
          <w:rFonts w:hint="eastAsia" w:ascii="仿宋_GB2312" w:hAnsi="仿宋_GB2312" w:eastAsia="仿宋_GB2312" w:cs="仿宋_GB2312"/>
          <w:i w:val="0"/>
          <w:caps w:val="0"/>
          <w:color w:val="000000"/>
          <w:spacing w:val="0"/>
          <w:sz w:val="32"/>
          <w:szCs w:val="32"/>
          <w:highlight w:val="none"/>
          <w:shd w:val="clear" w:color="auto" w:fill="FFFFFF"/>
          <w:lang w:eastAsia="zh-CN" w:bidi="ar-SA"/>
        </w:rPr>
        <w:t>营造严厉打击违法转分包等违法行为的舆论氛围</w:t>
      </w:r>
      <w:r>
        <w:rPr>
          <w:rFonts w:hint="eastAsia" w:ascii="仿宋_GB2312" w:hAnsi="仿宋_GB2312" w:eastAsia="仿宋_GB2312" w:cs="仿宋_GB2312"/>
          <w:color w:val="000000"/>
          <w:kern w:val="2"/>
          <w:sz w:val="32"/>
          <w:szCs w:val="32"/>
          <w:highlight w:val="none"/>
          <w:shd w:val="clear" w:color="auto" w:fill="FFFFFF"/>
          <w:lang w:val="en-US" w:eastAsia="zh-CN" w:bidi="ar-SA"/>
        </w:rPr>
        <w:t>。</w:t>
      </w:r>
    </w:p>
    <w:p>
      <w:pPr>
        <w:keepNext w:val="0"/>
        <w:keepLines w:val="0"/>
        <w:pageBreakBefore w:val="0"/>
        <w:widowControl w:val="0"/>
        <w:kinsoku/>
        <w:wordWrap/>
        <w:overflowPunct/>
        <w:topLinePunct w:val="0"/>
        <w:autoSpaceDE/>
        <w:autoSpaceDN/>
        <w:bidi w:val="0"/>
        <w:adjustRightInd/>
        <w:snapToGrid/>
        <w:spacing w:beforeLines="0" w:beforeAutospacing="0" w:afterLines="0" w:afterAutospacing="0" w:line="600" w:lineRule="exact"/>
        <w:ind w:firstLine="640" w:firstLineChars="200"/>
        <w:textAlignment w:val="auto"/>
        <w:rPr>
          <w:rFonts w:hint="default" w:ascii="仿宋_GB2312" w:hAnsi="仿宋_GB2312" w:eastAsia="仿宋_GB2312" w:cs="仿宋_GB2312"/>
          <w:kern w:val="0"/>
          <w:sz w:val="32"/>
          <w:szCs w:val="32"/>
          <w:highlight w:val="none"/>
          <w:lang w:val="en-US" w:eastAsia="zh-CN" w:bidi="ar-SA"/>
        </w:rPr>
      </w:pPr>
      <w:r>
        <w:rPr>
          <w:rFonts w:hint="eastAsia" w:ascii="楷体_GB2312" w:hAnsi="楷体_GB2312" w:eastAsia="楷体_GB2312" w:cs="楷体_GB2312"/>
          <w:kern w:val="0"/>
          <w:sz w:val="32"/>
          <w:szCs w:val="32"/>
          <w:highlight w:val="none"/>
          <w:lang w:val="en-US" w:eastAsia="zh-CN" w:bidi="ar-SA"/>
        </w:rPr>
        <w:t>（五）加强总结报送，推进闭环督办。</w:t>
      </w:r>
      <w:r>
        <w:rPr>
          <w:rFonts w:hint="eastAsia" w:ascii="仿宋_GB2312" w:hAnsi="Calibri" w:eastAsia="仿宋_GB2312" w:cs="仿宋_GB2312"/>
          <w:i w:val="0"/>
          <w:caps w:val="0"/>
          <w:color w:val="000000"/>
          <w:spacing w:val="0"/>
          <w:kern w:val="2"/>
          <w:sz w:val="32"/>
          <w:szCs w:val="32"/>
          <w:highlight w:val="none"/>
          <w:lang w:val="en-US" w:eastAsia="zh-CN" w:bidi="ar-SA"/>
        </w:rPr>
        <w:t>对</w:t>
      </w:r>
      <w:r>
        <w:rPr>
          <w:rFonts w:hint="eastAsia" w:ascii="仿宋_GB2312" w:hAnsi="仿宋_GB2312" w:eastAsia="仿宋_GB2312" w:cs="仿宋_GB2312"/>
          <w:kern w:val="0"/>
          <w:sz w:val="32"/>
          <w:szCs w:val="32"/>
          <w:highlight w:val="none"/>
          <w:lang w:val="en-US" w:eastAsia="zh-CN" w:bidi="ar-SA"/>
        </w:rPr>
        <w:t>发现问题的项目，要在《检查项目整改台账》中列单拉条，挂图作战，明确问题情况、整改处罚进度、责任部门和责任人，问题不解决不销账，处罚不到位不销账。</w:t>
      </w:r>
      <w:r>
        <w:rPr>
          <w:rFonts w:hint="eastAsia" w:ascii="仿宋_GB2312" w:hAnsi="仿宋_GB2312" w:eastAsia="仿宋_GB2312" w:cs="仿宋_GB2312"/>
          <w:color w:val="000000"/>
          <w:sz w:val="32"/>
          <w:szCs w:val="32"/>
          <w:highlight w:val="none"/>
          <w:lang w:val="en-US" w:eastAsia="zh-CN" w:bidi="ar-SA"/>
        </w:rPr>
        <w:t>各地级以上市有关主管部门要及时</w:t>
      </w:r>
      <w:r>
        <w:rPr>
          <w:rFonts w:hint="eastAsia" w:ascii="仿宋_GB2312" w:hAnsi="Times New Roman" w:eastAsia="仿宋_GB2312" w:cs="仿宋_GB2312"/>
          <w:color w:val="000000"/>
          <w:sz w:val="32"/>
          <w:szCs w:val="32"/>
          <w:highlight w:val="none"/>
          <w:lang w:bidi="ar-SA"/>
        </w:rPr>
        <w:t>总结</w:t>
      </w:r>
      <w:r>
        <w:rPr>
          <w:rFonts w:hint="eastAsia" w:ascii="仿宋_GB2312" w:hAnsi="Times New Roman" w:eastAsia="仿宋_GB2312" w:cs="仿宋_GB2312"/>
          <w:color w:val="000000"/>
          <w:sz w:val="32"/>
          <w:szCs w:val="32"/>
          <w:highlight w:val="none"/>
          <w:lang w:eastAsia="zh-CN" w:bidi="ar-SA"/>
        </w:rPr>
        <w:t>并向省住房城乡建设厅报送</w:t>
      </w:r>
      <w:r>
        <w:rPr>
          <w:rFonts w:hint="eastAsia" w:ascii="仿宋_GB2312" w:hAnsi="Times New Roman" w:eastAsia="仿宋_GB2312" w:cs="仿宋_GB2312"/>
          <w:color w:val="000000"/>
          <w:sz w:val="32"/>
          <w:szCs w:val="32"/>
          <w:highlight w:val="none"/>
          <w:lang w:bidi="ar-SA"/>
        </w:rPr>
        <w:t>专项检查工作开展情况及成效，分析存在问题，提出</w:t>
      </w:r>
      <w:r>
        <w:rPr>
          <w:rFonts w:hint="eastAsia" w:ascii="仿宋_GB2312" w:hAnsi="Times New Roman" w:eastAsia="仿宋_GB2312" w:cs="仿宋_GB2312"/>
          <w:color w:val="000000"/>
          <w:sz w:val="32"/>
          <w:szCs w:val="32"/>
          <w:highlight w:val="none"/>
          <w:lang w:eastAsia="zh-CN" w:bidi="ar-SA"/>
        </w:rPr>
        <w:t>今后的</w:t>
      </w:r>
      <w:r>
        <w:rPr>
          <w:rFonts w:hint="eastAsia" w:ascii="仿宋_GB2312" w:hAnsi="Times New Roman" w:eastAsia="仿宋_GB2312" w:cs="仿宋_GB2312"/>
          <w:color w:val="000000"/>
          <w:sz w:val="32"/>
          <w:szCs w:val="32"/>
          <w:highlight w:val="none"/>
          <w:lang w:bidi="ar-SA"/>
        </w:rPr>
        <w:t>工作</w:t>
      </w:r>
      <w:r>
        <w:rPr>
          <w:rFonts w:hint="eastAsia" w:ascii="仿宋_GB2312" w:hAnsi="Times New Roman" w:eastAsia="仿宋_GB2312" w:cs="仿宋_GB2312"/>
          <w:color w:val="000000"/>
          <w:sz w:val="32"/>
          <w:szCs w:val="32"/>
          <w:highlight w:val="none"/>
          <w:lang w:eastAsia="zh-CN" w:bidi="ar-SA"/>
        </w:rPr>
        <w:t>举措</w:t>
      </w:r>
      <w:r>
        <w:rPr>
          <w:rFonts w:hint="eastAsia" w:ascii="仿宋_GB2312" w:hAnsi="仿宋_GB2312" w:eastAsia="仿宋_GB2312" w:cs="仿宋_GB2312"/>
          <w:color w:val="000000"/>
          <w:sz w:val="32"/>
          <w:szCs w:val="32"/>
          <w:highlight w:val="none"/>
          <w:lang w:val="en-US" w:eastAsia="zh-CN" w:bidi="ar-SA"/>
        </w:rPr>
        <w:t>。省住房城乡建设厅将依据各市报送材料，评估通报各地</w:t>
      </w:r>
      <w:r>
        <w:rPr>
          <w:rFonts w:hint="eastAsia" w:ascii="仿宋_GB2312" w:hAnsi="仿宋_GB2312" w:eastAsia="仿宋_GB2312" w:cs="仿宋_GB2312"/>
          <w:kern w:val="0"/>
          <w:sz w:val="32"/>
          <w:szCs w:val="32"/>
          <w:highlight w:val="none"/>
          <w:lang w:val="en-US" w:eastAsia="zh-CN" w:bidi="ar-SA"/>
        </w:rPr>
        <w:t>检查打击发承包违法行为的情况</w:t>
      </w:r>
      <w:r>
        <w:rPr>
          <w:rFonts w:hint="eastAsia" w:ascii="仿宋_GB2312" w:hAnsi="仿宋_GB2312" w:eastAsia="仿宋_GB2312" w:cs="仿宋_GB2312"/>
          <w:color w:val="000000"/>
          <w:sz w:val="32"/>
          <w:szCs w:val="32"/>
          <w:highlight w:val="none"/>
          <w:lang w:val="en-US" w:eastAsia="zh-CN" w:bidi="ar-SA"/>
        </w:rPr>
        <w:t>。请各地级以上市有关主管部门于4月29日前报送本地区具体工作方案和联络员名单（回执见附件5），于8月10日报送《检查项目整改台账》，并于9月10日前报送工作总结、典型案例和更新后的《检查项目整改台账》。</w:t>
      </w:r>
    </w:p>
    <w:p>
      <w:pPr>
        <w:pStyle w:val="3"/>
        <w:keepNext w:val="0"/>
        <w:keepLines w:val="0"/>
        <w:pageBreakBefore w:val="0"/>
        <w:widowControl w:val="0"/>
        <w:numPr>
          <w:ilvl w:val="0"/>
          <w:numId w:val="0"/>
        </w:numPr>
        <w:kinsoku/>
        <w:wordWrap/>
        <w:overflowPunct/>
        <w:topLinePunct w:val="0"/>
        <w:autoSpaceDE/>
        <w:autoSpaceDN/>
        <w:bidi w:val="0"/>
        <w:adjustRightInd/>
        <w:snapToGrid/>
        <w:spacing w:before="0" w:beforeLines="0" w:beforeAutospacing="0" w:after="0" w:afterLines="0" w:afterAutospacing="0" w:line="600" w:lineRule="exact"/>
        <w:ind w:left="1920" w:leftChars="200" w:hanging="1280" w:hangingChars="400"/>
        <w:jc w:val="both"/>
        <w:textAlignment w:val="auto"/>
        <w:rPr>
          <w:rFonts w:hint="eastAsia" w:ascii="仿宋_GB2312" w:hAnsi="仿宋_GB2312" w:eastAsia="仿宋_GB2312" w:cs="仿宋_GB2312"/>
          <w:b w:val="0"/>
          <w:bCs/>
          <w:color w:val="000000"/>
          <w:kern w:val="2"/>
          <w:sz w:val="32"/>
          <w:szCs w:val="32"/>
          <w:highlight w:val="none"/>
          <w:lang w:val="en-US" w:eastAsia="zh-CN" w:bidi="ar-SA"/>
        </w:rPr>
      </w:pPr>
    </w:p>
    <w:p>
      <w:pPr>
        <w:pStyle w:val="3"/>
        <w:keepNext w:val="0"/>
        <w:keepLines w:val="0"/>
        <w:pageBreakBefore w:val="0"/>
        <w:widowControl w:val="0"/>
        <w:numPr>
          <w:ilvl w:val="0"/>
          <w:numId w:val="0"/>
        </w:numPr>
        <w:kinsoku/>
        <w:wordWrap/>
        <w:overflowPunct/>
        <w:topLinePunct w:val="0"/>
        <w:autoSpaceDE/>
        <w:autoSpaceDN/>
        <w:bidi w:val="0"/>
        <w:adjustRightInd/>
        <w:snapToGrid/>
        <w:spacing w:before="0" w:beforeLines="0" w:beforeAutospacing="0" w:after="0" w:afterLines="0" w:afterAutospacing="0" w:line="600" w:lineRule="exact"/>
        <w:ind w:firstLine="640" w:firstLineChars="200"/>
        <w:jc w:val="both"/>
        <w:textAlignment w:val="auto"/>
        <w:rPr>
          <w:rFonts w:hint="eastAsia" w:ascii="仿宋_GB2312" w:hAnsi="仿宋_GB2312" w:eastAsia="仿宋_GB2312" w:cs="仿宋_GB2312"/>
          <w:b w:val="0"/>
          <w:bCs/>
          <w:color w:val="000000"/>
          <w:kern w:val="2"/>
          <w:sz w:val="32"/>
          <w:szCs w:val="32"/>
          <w:highlight w:val="none"/>
          <w:lang w:val="en-US" w:eastAsia="zh-CN" w:bidi="ar-SA"/>
        </w:rPr>
      </w:pPr>
      <w:r>
        <w:rPr>
          <w:rFonts w:hint="eastAsia" w:ascii="仿宋_GB2312" w:hAnsi="仿宋_GB2312" w:eastAsia="仿宋_GB2312" w:cs="仿宋_GB2312"/>
          <w:b w:val="0"/>
          <w:bCs/>
          <w:color w:val="000000"/>
          <w:kern w:val="2"/>
          <w:sz w:val="32"/>
          <w:szCs w:val="32"/>
          <w:highlight w:val="none"/>
          <w:lang w:val="en-US" w:eastAsia="zh-CN" w:bidi="ar-SA"/>
        </w:rPr>
        <w:t>附件：1.房屋市政工程在建项目发承包违法行为专项整治</w:t>
      </w:r>
    </w:p>
    <w:p>
      <w:pPr>
        <w:pStyle w:val="3"/>
        <w:keepNext w:val="0"/>
        <w:keepLines w:val="0"/>
        <w:pageBreakBefore w:val="0"/>
        <w:widowControl w:val="0"/>
        <w:numPr>
          <w:ilvl w:val="0"/>
          <w:numId w:val="0"/>
        </w:numPr>
        <w:kinsoku/>
        <w:wordWrap/>
        <w:overflowPunct/>
        <w:topLinePunct w:val="0"/>
        <w:autoSpaceDE/>
        <w:autoSpaceDN/>
        <w:bidi w:val="0"/>
        <w:adjustRightInd/>
        <w:snapToGrid/>
        <w:spacing w:before="0" w:beforeLines="0" w:beforeAutospacing="0" w:after="0" w:afterLines="0" w:afterAutospacing="0" w:line="600" w:lineRule="exact"/>
        <w:ind w:firstLine="1920" w:firstLineChars="600"/>
        <w:jc w:val="both"/>
        <w:textAlignment w:val="auto"/>
        <w:rPr>
          <w:rFonts w:hint="eastAsia" w:ascii="仿宋_GB2312" w:hAnsi="仿宋_GB2312" w:eastAsia="仿宋_GB2312" w:cs="仿宋_GB2312"/>
          <w:b w:val="0"/>
          <w:bCs/>
          <w:color w:val="000000"/>
          <w:kern w:val="2"/>
          <w:sz w:val="32"/>
          <w:szCs w:val="32"/>
          <w:highlight w:val="none"/>
          <w:lang w:val="en-US" w:eastAsia="zh-CN" w:bidi="ar-SA"/>
        </w:rPr>
      </w:pPr>
      <w:r>
        <w:rPr>
          <w:rFonts w:hint="eastAsia" w:ascii="仿宋_GB2312" w:hAnsi="仿宋_GB2312" w:eastAsia="仿宋_GB2312" w:cs="仿宋_GB2312"/>
          <w:b w:val="0"/>
          <w:bCs/>
          <w:color w:val="000000"/>
          <w:kern w:val="2"/>
          <w:sz w:val="32"/>
          <w:szCs w:val="32"/>
          <w:highlight w:val="none"/>
          <w:lang w:val="en-US" w:eastAsia="zh-CN" w:bidi="ar-SA"/>
        </w:rPr>
        <w:t>行动备检材料目录</w:t>
      </w:r>
    </w:p>
    <w:p>
      <w:pPr>
        <w:pStyle w:val="3"/>
        <w:keepNext w:val="0"/>
        <w:keepLines w:val="0"/>
        <w:pageBreakBefore w:val="0"/>
        <w:widowControl w:val="0"/>
        <w:numPr>
          <w:ilvl w:val="0"/>
          <w:numId w:val="0"/>
        </w:numPr>
        <w:kinsoku/>
        <w:wordWrap/>
        <w:overflowPunct/>
        <w:topLinePunct w:val="0"/>
        <w:autoSpaceDE/>
        <w:autoSpaceDN/>
        <w:bidi w:val="0"/>
        <w:adjustRightInd/>
        <w:snapToGrid/>
        <w:spacing w:before="0" w:beforeLines="0" w:beforeAutospacing="0" w:after="0" w:afterLines="0" w:afterAutospacing="0" w:line="600" w:lineRule="exact"/>
        <w:ind w:left="1380" w:leftChars="0" w:firstLine="320" w:firstLineChars="100"/>
        <w:jc w:val="both"/>
        <w:textAlignment w:val="auto"/>
        <w:rPr>
          <w:rFonts w:hint="eastAsia" w:ascii="仿宋_GB2312" w:hAnsi="仿宋_GB2312" w:eastAsia="仿宋_GB2312" w:cs="仿宋_GB2312"/>
          <w:b w:val="0"/>
          <w:bCs/>
          <w:color w:val="000000"/>
          <w:kern w:val="2"/>
          <w:sz w:val="32"/>
          <w:szCs w:val="32"/>
          <w:highlight w:val="none"/>
          <w:lang w:val="en-US" w:eastAsia="zh-CN" w:bidi="ar-SA"/>
        </w:rPr>
      </w:pPr>
      <w:r>
        <w:rPr>
          <w:rFonts w:hint="eastAsia" w:ascii="仿宋_GB2312" w:hAnsi="仿宋_GB2312" w:eastAsia="仿宋_GB2312" w:cs="仿宋_GB2312"/>
          <w:b w:val="0"/>
          <w:bCs/>
          <w:color w:val="000000"/>
          <w:kern w:val="2"/>
          <w:sz w:val="32"/>
          <w:szCs w:val="32"/>
          <w:highlight w:val="none"/>
          <w:lang w:val="en-US" w:eastAsia="zh-CN" w:bidi="ar-SA"/>
        </w:rPr>
        <w:t>2.房屋市政工程在建项目发承包违法行为专项整治</w:t>
      </w:r>
    </w:p>
    <w:p>
      <w:pPr>
        <w:pStyle w:val="3"/>
        <w:keepNext w:val="0"/>
        <w:keepLines w:val="0"/>
        <w:pageBreakBefore w:val="0"/>
        <w:widowControl w:val="0"/>
        <w:numPr>
          <w:ilvl w:val="0"/>
          <w:numId w:val="0"/>
        </w:numPr>
        <w:kinsoku/>
        <w:wordWrap/>
        <w:overflowPunct/>
        <w:topLinePunct w:val="0"/>
        <w:autoSpaceDE/>
        <w:autoSpaceDN/>
        <w:bidi w:val="0"/>
        <w:adjustRightInd/>
        <w:snapToGrid/>
        <w:spacing w:before="0" w:beforeLines="0" w:beforeAutospacing="0" w:after="0" w:afterLines="0" w:afterAutospacing="0" w:line="600" w:lineRule="exact"/>
        <w:ind w:left="1380" w:leftChars="0" w:firstLine="640" w:firstLineChars="200"/>
        <w:jc w:val="both"/>
        <w:textAlignment w:val="auto"/>
        <w:rPr>
          <w:rFonts w:hint="default" w:ascii="仿宋_GB2312" w:hAnsi="仿宋_GB2312" w:eastAsia="仿宋_GB2312" w:cs="仿宋_GB2312"/>
          <w:b w:val="0"/>
          <w:bCs/>
          <w:color w:val="000000"/>
          <w:kern w:val="2"/>
          <w:sz w:val="32"/>
          <w:szCs w:val="32"/>
          <w:highlight w:val="none"/>
          <w:lang w:val="en-US" w:eastAsia="zh-CN" w:bidi="ar-SA"/>
        </w:rPr>
      </w:pPr>
      <w:r>
        <w:rPr>
          <w:rFonts w:hint="eastAsia" w:ascii="仿宋_GB2312" w:hAnsi="仿宋_GB2312" w:eastAsia="仿宋_GB2312" w:cs="仿宋_GB2312"/>
          <w:b w:val="0"/>
          <w:bCs/>
          <w:color w:val="000000"/>
          <w:kern w:val="2"/>
          <w:sz w:val="32"/>
          <w:szCs w:val="32"/>
          <w:highlight w:val="none"/>
          <w:lang w:val="en-US" w:eastAsia="zh-CN" w:bidi="ar-SA"/>
        </w:rPr>
        <w:t>行动检查情况汇总表</w:t>
      </w:r>
    </w:p>
    <w:p>
      <w:pPr>
        <w:pageBreakBefore w:val="0"/>
        <w:widowControl w:val="0"/>
        <w:numPr>
          <w:ilvl w:val="0"/>
          <w:numId w:val="0"/>
        </w:numPr>
        <w:kinsoku/>
        <w:overflowPunct/>
        <w:topLinePunct w:val="0"/>
        <w:autoSpaceDE/>
        <w:autoSpaceDN/>
        <w:bidi w:val="0"/>
        <w:adjustRightInd/>
        <w:snapToGrid/>
        <w:spacing w:beforeLines="0" w:afterLines="0" w:line="600" w:lineRule="exact"/>
        <w:ind w:firstLine="1600" w:firstLineChars="500"/>
        <w:textAlignment w:val="auto"/>
        <w:rPr>
          <w:rFonts w:hint="eastAsia" w:ascii="仿宋_GB2312" w:hAnsi="仿宋_GB2312" w:eastAsia="仿宋_GB2312" w:cs="仿宋_GB2312"/>
          <w:b w:val="0"/>
          <w:bCs/>
          <w:color w:val="000000"/>
          <w:kern w:val="2"/>
          <w:sz w:val="32"/>
          <w:szCs w:val="32"/>
          <w:highlight w:val="none"/>
          <w:lang w:val="en-US" w:eastAsia="zh-CN" w:bidi="ar-SA"/>
        </w:rPr>
      </w:pPr>
      <w:r>
        <w:rPr>
          <w:rFonts w:hint="eastAsia" w:ascii="仿宋_GB2312" w:hAnsi="仿宋_GB2312" w:eastAsia="仿宋_GB2312" w:cs="Courier New"/>
          <w:kern w:val="0"/>
          <w:sz w:val="32"/>
          <w:szCs w:val="32"/>
          <w:highlight w:val="none"/>
          <w:lang w:val="en-US" w:eastAsia="zh-CN" w:bidi="ar-SA"/>
        </w:rPr>
        <w:t xml:space="preserve"> </w:t>
      </w:r>
      <w:r>
        <w:rPr>
          <w:rFonts w:hint="eastAsia" w:ascii="仿宋_GB2312" w:hAnsi="仿宋_GB2312" w:eastAsia="仿宋_GB2312" w:cs="仿宋_GB2312"/>
          <w:b w:val="0"/>
          <w:bCs/>
          <w:color w:val="000000"/>
          <w:kern w:val="2"/>
          <w:sz w:val="32"/>
          <w:szCs w:val="32"/>
          <w:highlight w:val="none"/>
          <w:lang w:val="en-US" w:eastAsia="zh-CN" w:bidi="ar-SA"/>
        </w:rPr>
        <w:t>3.检查项目整改台账</w:t>
      </w:r>
    </w:p>
    <w:p>
      <w:pPr>
        <w:keepNext w:val="0"/>
        <w:keepLines w:val="0"/>
        <w:pageBreakBefore w:val="0"/>
        <w:widowControl w:val="0"/>
        <w:kinsoku/>
        <w:wordWrap/>
        <w:overflowPunct/>
        <w:topLinePunct w:val="0"/>
        <w:autoSpaceDE/>
        <w:autoSpaceDN/>
        <w:bidi w:val="0"/>
        <w:adjustRightInd/>
        <w:snapToGrid/>
        <w:spacing w:beforeLines="0" w:beforeAutospacing="0" w:afterLines="0" w:afterAutospacing="0" w:line="600" w:lineRule="exact"/>
        <w:ind w:firstLine="1600" w:firstLineChars="500"/>
        <w:textAlignment w:val="auto"/>
        <w:rPr>
          <w:rFonts w:hint="eastAsia" w:ascii="仿宋_GB2312" w:hAnsi="仿宋_GB2312" w:eastAsia="仿宋_GB2312" w:cs="仿宋_GB2312"/>
          <w:b w:val="0"/>
          <w:bCs/>
          <w:color w:val="000000"/>
          <w:kern w:val="2"/>
          <w:sz w:val="32"/>
          <w:szCs w:val="32"/>
          <w:highlight w:val="none"/>
          <w:lang w:val="en-US" w:eastAsia="zh-CN" w:bidi="ar-SA"/>
        </w:rPr>
      </w:pPr>
      <w:r>
        <w:rPr>
          <w:rFonts w:hint="eastAsia" w:ascii="仿宋_GB2312" w:hAnsi="仿宋_GB2312" w:eastAsia="仿宋_GB2312" w:cs="Courier New"/>
          <w:kern w:val="0"/>
          <w:sz w:val="32"/>
          <w:szCs w:val="32"/>
          <w:highlight w:val="none"/>
          <w:lang w:val="en-US" w:eastAsia="zh-CN" w:bidi="ar-SA"/>
        </w:rPr>
        <w:t xml:space="preserve"> </w:t>
      </w:r>
      <w:r>
        <w:rPr>
          <w:rFonts w:hint="eastAsia" w:ascii="仿宋_GB2312" w:hAnsi="仿宋_GB2312" w:eastAsia="仿宋_GB2312" w:cs="仿宋_GB2312"/>
          <w:b w:val="0"/>
          <w:bCs/>
          <w:color w:val="000000"/>
          <w:kern w:val="2"/>
          <w:sz w:val="32"/>
          <w:szCs w:val="32"/>
          <w:highlight w:val="none"/>
          <w:lang w:val="en-US" w:eastAsia="zh-CN" w:bidi="ar-SA"/>
        </w:rPr>
        <w:t>4.广东省房屋市政工程在建项目发承包违法行为</w:t>
      </w:r>
    </w:p>
    <w:p>
      <w:pPr>
        <w:keepNext w:val="0"/>
        <w:keepLines w:val="0"/>
        <w:pageBreakBefore w:val="0"/>
        <w:widowControl w:val="0"/>
        <w:kinsoku/>
        <w:wordWrap/>
        <w:overflowPunct/>
        <w:topLinePunct w:val="0"/>
        <w:autoSpaceDE/>
        <w:autoSpaceDN/>
        <w:bidi w:val="0"/>
        <w:adjustRightInd/>
        <w:snapToGrid/>
        <w:spacing w:beforeLines="0" w:beforeAutospacing="0" w:afterLines="0" w:afterAutospacing="0" w:line="600" w:lineRule="exact"/>
        <w:ind w:firstLine="1920" w:firstLineChars="600"/>
        <w:textAlignment w:val="auto"/>
        <w:rPr>
          <w:rFonts w:hint="eastAsia" w:ascii="仿宋_GB2312" w:hAnsi="仿宋_GB2312" w:eastAsia="仿宋_GB2312" w:cs="仿宋_GB2312"/>
          <w:b w:val="0"/>
          <w:bCs/>
          <w:color w:val="000000"/>
          <w:kern w:val="2"/>
          <w:sz w:val="32"/>
          <w:szCs w:val="32"/>
          <w:highlight w:val="none"/>
          <w:lang w:val="en-US" w:eastAsia="zh-CN" w:bidi="ar-SA"/>
        </w:rPr>
      </w:pPr>
      <w:r>
        <w:rPr>
          <w:rFonts w:hint="eastAsia" w:ascii="仿宋_GB2312" w:hAnsi="仿宋_GB2312" w:eastAsia="仿宋_GB2312" w:cs="Courier New"/>
          <w:kern w:val="0"/>
          <w:sz w:val="32"/>
          <w:szCs w:val="32"/>
          <w:highlight w:val="none"/>
          <w:lang w:val="en-US" w:eastAsia="zh-CN" w:bidi="ar-SA"/>
        </w:rPr>
        <w:t xml:space="preserve"> </w:t>
      </w:r>
      <w:r>
        <w:rPr>
          <w:rFonts w:hint="eastAsia" w:ascii="仿宋_GB2312" w:hAnsi="仿宋_GB2312" w:eastAsia="仿宋_GB2312" w:cs="仿宋_GB2312"/>
          <w:b w:val="0"/>
          <w:bCs/>
          <w:color w:val="000000"/>
          <w:kern w:val="2"/>
          <w:sz w:val="32"/>
          <w:szCs w:val="32"/>
          <w:highlight w:val="none"/>
          <w:lang w:val="en-US" w:eastAsia="zh-CN" w:bidi="ar-SA"/>
        </w:rPr>
        <w:t>举报表</w:t>
      </w:r>
    </w:p>
    <w:p>
      <w:pPr>
        <w:keepNext w:val="0"/>
        <w:keepLines w:val="0"/>
        <w:pageBreakBefore w:val="0"/>
        <w:widowControl w:val="0"/>
        <w:kinsoku/>
        <w:wordWrap/>
        <w:overflowPunct/>
        <w:topLinePunct w:val="0"/>
        <w:autoSpaceDE/>
        <w:autoSpaceDN/>
        <w:bidi w:val="0"/>
        <w:adjustRightInd/>
        <w:snapToGrid/>
        <w:spacing w:beforeLines="0" w:beforeAutospacing="0" w:afterLines="0" w:afterAutospacing="0" w:line="600" w:lineRule="exact"/>
        <w:ind w:firstLine="1600" w:firstLineChars="500"/>
        <w:textAlignment w:val="auto"/>
        <w:rPr>
          <w:rFonts w:hint="eastAsia" w:ascii="仿宋_GB2312" w:hAnsi="仿宋_GB2312" w:eastAsia="仿宋_GB2312" w:cs="仿宋_GB2312"/>
          <w:b w:val="0"/>
          <w:bCs/>
          <w:color w:val="000000"/>
          <w:kern w:val="2"/>
          <w:sz w:val="32"/>
          <w:szCs w:val="32"/>
          <w:highlight w:val="none"/>
          <w:lang w:val="en-US" w:eastAsia="zh-CN" w:bidi="ar-SA"/>
        </w:rPr>
      </w:pPr>
      <w:r>
        <w:rPr>
          <w:rFonts w:hint="eastAsia" w:ascii="仿宋_GB2312" w:hAnsi="仿宋_GB2312" w:eastAsia="仿宋_GB2312" w:cs="Courier New"/>
          <w:kern w:val="0"/>
          <w:sz w:val="32"/>
          <w:szCs w:val="32"/>
          <w:highlight w:val="none"/>
          <w:lang w:val="en-US" w:eastAsia="zh-CN" w:bidi="ar-SA"/>
        </w:rPr>
        <w:t xml:space="preserve"> </w:t>
      </w:r>
      <w:r>
        <w:rPr>
          <w:rFonts w:hint="eastAsia" w:ascii="仿宋_GB2312" w:hAnsi="仿宋_GB2312" w:eastAsia="仿宋_GB2312" w:cs="仿宋_GB2312"/>
          <w:b w:val="0"/>
          <w:bCs/>
          <w:color w:val="000000"/>
          <w:kern w:val="2"/>
          <w:sz w:val="32"/>
          <w:szCs w:val="32"/>
          <w:highlight w:val="none"/>
          <w:lang w:val="en-US" w:eastAsia="zh-CN" w:bidi="ar-SA"/>
        </w:rPr>
        <w:t>5.</w:t>
      </w:r>
      <w:r>
        <w:rPr>
          <w:rFonts w:hint="eastAsia" w:ascii="仿宋_GB2312" w:hAnsi="仿宋_GB2312" w:eastAsia="仿宋_GB2312" w:cs="仿宋_GB2312"/>
          <w:b w:val="0"/>
          <w:bCs/>
          <w:i w:val="0"/>
          <w:caps w:val="0"/>
          <w:color w:val="000000"/>
          <w:spacing w:val="0"/>
          <w:kern w:val="2"/>
          <w:sz w:val="32"/>
          <w:szCs w:val="32"/>
          <w:highlight w:val="none"/>
          <w:lang w:val="en-US" w:eastAsia="zh-CN" w:bidi="ar-SA"/>
        </w:rPr>
        <w:t>联络员名单回执</w:t>
      </w:r>
    </w:p>
    <w:p>
      <w:pPr>
        <w:keepNext w:val="0"/>
        <w:keepLines w:val="0"/>
        <w:pageBreakBefore w:val="0"/>
        <w:widowControl w:val="0"/>
        <w:kinsoku/>
        <w:wordWrap w:val="0"/>
        <w:overflowPunct/>
        <w:topLinePunct w:val="0"/>
        <w:autoSpaceDE/>
        <w:autoSpaceDN/>
        <w:bidi w:val="0"/>
        <w:adjustRightInd/>
        <w:snapToGrid/>
        <w:spacing w:before="0" w:beforeLines="0" w:after="0" w:afterLines="0" w:line="600" w:lineRule="exact"/>
        <w:ind w:left="0" w:leftChars="0" w:right="0" w:rightChars="0" w:firstLine="640" w:firstLineChars="0"/>
        <w:jc w:val="right"/>
        <w:textAlignment w:val="auto"/>
        <w:outlineLvl w:val="9"/>
        <w:rPr>
          <w:rFonts w:hint="eastAsia" w:ascii="仿宋_GB2312" w:hAnsi="仿宋_GB2312" w:eastAsia="仿宋_GB2312" w:cs="Courier New"/>
          <w:kern w:val="0"/>
          <w:sz w:val="32"/>
          <w:szCs w:val="32"/>
          <w:highlight w:val="none"/>
          <w:lang w:val="en-US" w:eastAsia="zh-CN" w:bidi="ar-SA"/>
        </w:rPr>
      </w:pPr>
    </w:p>
    <w:p>
      <w:pPr>
        <w:keepNext w:val="0"/>
        <w:keepLines w:val="0"/>
        <w:pageBreakBefore w:val="0"/>
        <w:widowControl w:val="0"/>
        <w:kinsoku/>
        <w:wordWrap w:val="0"/>
        <w:overflowPunct/>
        <w:topLinePunct w:val="0"/>
        <w:autoSpaceDE/>
        <w:autoSpaceDN/>
        <w:bidi w:val="0"/>
        <w:adjustRightInd/>
        <w:snapToGrid/>
        <w:spacing w:before="0" w:beforeLines="0" w:after="0" w:afterLines="0" w:line="600" w:lineRule="exact"/>
        <w:ind w:left="0" w:leftChars="0" w:right="0" w:rightChars="0" w:firstLine="640" w:firstLineChars="0"/>
        <w:jc w:val="right"/>
        <w:textAlignment w:val="auto"/>
        <w:outlineLvl w:val="9"/>
        <w:rPr>
          <w:rFonts w:hint="eastAsia" w:ascii="仿宋_GB2312" w:hAnsi="仿宋_GB2312" w:eastAsia="仿宋_GB2312" w:cs="Courier New"/>
          <w:kern w:val="0"/>
          <w:sz w:val="32"/>
          <w:szCs w:val="32"/>
          <w:highlight w:val="none"/>
          <w:lang w:val="en-US" w:eastAsia="zh-CN" w:bidi="ar-SA"/>
        </w:rPr>
      </w:pPr>
    </w:p>
    <w:p>
      <w:pPr>
        <w:keepNext w:val="0"/>
        <w:keepLines w:val="0"/>
        <w:pageBreakBefore w:val="0"/>
        <w:widowControl w:val="0"/>
        <w:kinsoku/>
        <w:wordWrap w:val="0"/>
        <w:overflowPunct/>
        <w:topLinePunct w:val="0"/>
        <w:autoSpaceDE/>
        <w:autoSpaceDN/>
        <w:bidi w:val="0"/>
        <w:adjustRightInd/>
        <w:snapToGrid/>
        <w:spacing w:before="0" w:beforeLines="0" w:after="0" w:afterLines="0" w:line="600" w:lineRule="exact"/>
        <w:ind w:left="0" w:leftChars="0" w:right="0" w:rightChars="0" w:firstLine="640" w:firstLineChars="0"/>
        <w:jc w:val="right"/>
        <w:textAlignment w:val="auto"/>
        <w:outlineLvl w:val="9"/>
        <w:rPr>
          <w:rFonts w:hint="eastAsia" w:ascii="仿宋_GB2312" w:hAnsi="仿宋_GB2312" w:eastAsia="仿宋_GB2312" w:cs="Courier New"/>
          <w:kern w:val="0"/>
          <w:sz w:val="32"/>
          <w:szCs w:val="32"/>
          <w:highlight w:val="none"/>
          <w:lang w:val="en-US" w:eastAsia="zh-CN" w:bidi="ar-SA"/>
        </w:rPr>
      </w:pPr>
      <w:r>
        <w:rPr>
          <w:rFonts w:hint="eastAsia" w:ascii="仿宋_GB2312" w:hAnsi="仿宋_GB2312" w:eastAsia="仿宋_GB2312" w:cs="Courier New"/>
          <w:kern w:val="0"/>
          <w:sz w:val="32"/>
          <w:szCs w:val="32"/>
          <w:highlight w:val="none"/>
          <w:lang w:val="en-US" w:eastAsia="zh-CN" w:bidi="ar-SA"/>
        </w:rPr>
        <w:t xml:space="preserve">广东省住房和城乡建设厅    </w:t>
      </w:r>
    </w:p>
    <w:p>
      <w:pPr>
        <w:pStyle w:val="16"/>
        <w:keepNext w:val="0"/>
        <w:keepLines w:val="0"/>
        <w:pageBreakBefore w:val="0"/>
        <w:widowControl w:val="0"/>
        <w:kinsoku/>
        <w:overflowPunct/>
        <w:topLinePunct w:val="0"/>
        <w:autoSpaceDE/>
        <w:autoSpaceDN/>
        <w:bidi w:val="0"/>
        <w:adjustRightInd/>
        <w:snapToGrid/>
        <w:spacing w:line="600" w:lineRule="exact"/>
        <w:ind w:left="0" w:leftChars="0" w:firstLine="0" w:firstLineChars="0"/>
        <w:jc w:val="center"/>
        <w:textAlignment w:val="auto"/>
        <w:outlineLvl w:val="9"/>
        <w:rPr>
          <w:rFonts w:hint="eastAsia" w:ascii="仿宋_GB2312" w:hAnsi="仿宋_GB2312" w:eastAsia="仿宋_GB2312" w:cs="Courier New"/>
          <w:kern w:val="0"/>
          <w:sz w:val="32"/>
          <w:szCs w:val="32"/>
          <w:highlight w:val="none"/>
          <w:lang w:val="en-US" w:eastAsia="zh-CN" w:bidi="ar-SA"/>
        </w:rPr>
      </w:pPr>
      <w:r>
        <w:rPr>
          <w:rFonts w:hint="eastAsia" w:ascii="仿宋_GB2312" w:hAnsi="仿宋_GB2312" w:eastAsia="仿宋_GB2312" w:cs="Courier New"/>
          <w:kern w:val="0"/>
          <w:sz w:val="32"/>
          <w:szCs w:val="32"/>
          <w:highlight w:val="none"/>
          <w:lang w:val="en-US" w:eastAsia="zh-CN" w:bidi="ar-SA"/>
        </w:rPr>
        <w:t xml:space="preserve">                          2022年4月22日</w:t>
      </w:r>
    </w:p>
    <w:p>
      <w:pPr>
        <w:pStyle w:val="3"/>
        <w:spacing w:beforeLines="0" w:afterLines="0"/>
        <w:rPr>
          <w:rFonts w:hint="eastAsia" w:ascii="黑体" w:hAnsi="黑体" w:eastAsia="黑体" w:cs="黑体"/>
          <w:b w:val="0"/>
          <w:bCs/>
          <w:kern w:val="0"/>
          <w:sz w:val="32"/>
          <w:szCs w:val="32"/>
          <w:highlight w:val="none"/>
          <w:lang w:val="en-US" w:eastAsia="zh-CN" w:bidi="ar-SA"/>
        </w:rPr>
      </w:pPr>
      <w:bookmarkStart w:id="1" w:name="_GoBack"/>
      <w:bookmarkEnd w:id="1"/>
    </w:p>
    <w:p>
      <w:pPr>
        <w:pStyle w:val="3"/>
        <w:spacing w:beforeLines="0" w:afterLines="0"/>
        <w:rPr>
          <w:highlight w:val="none"/>
        </w:rPr>
      </w:pPr>
      <w:r>
        <w:rPr>
          <w:rFonts w:hint="eastAsia" w:ascii="黑体" w:hAnsi="黑体" w:eastAsia="黑体" w:cs="黑体"/>
          <w:b w:val="0"/>
          <w:bCs/>
          <w:kern w:val="0"/>
          <w:sz w:val="32"/>
          <w:szCs w:val="32"/>
          <w:highlight w:val="none"/>
          <w:lang w:val="en-US" w:eastAsia="zh-CN" w:bidi="ar-SA"/>
        </w:rPr>
        <w:t>公开方式：主动公开</w:t>
      </w:r>
    </w:p>
    <w:sectPr>
      <w:footerReference r:id="rId3" w:type="default"/>
      <w:pgSz w:w="11906" w:h="16838"/>
      <w:pgMar w:top="1644" w:right="1474" w:bottom="1418" w:left="1588" w:header="851" w:footer="992" w:gutter="0"/>
      <w:pgNumType w:fmt="numberInDash" w:start="1"/>
      <w:cols w:space="0" w:num="1"/>
      <w:docGrid w:type="lines" w:linePitch="31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auto"/>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Calibri Light">
    <w:altName w:val="Calibri"/>
    <w:panose1 w:val="020F0302020204030204"/>
    <w:charset w:val="00"/>
    <w:family w:val="swiss"/>
    <w:pitch w:val="default"/>
    <w:sig w:usb0="00000000" w:usb1="00000000" w:usb2="00000009" w:usb3="00000000" w:csb0="000001FF" w:csb1="00000000"/>
  </w:font>
  <w:font w:name="楷体_GB2312">
    <w:panose1 w:val="02010609030101010101"/>
    <w:charset w:val="86"/>
    <w:family w:val="modern"/>
    <w:pitch w:val="default"/>
    <w:sig w:usb0="00000001" w:usb1="080E0000" w:usb2="00000000" w:usb3="00000000" w:csb0="00040000" w:csb1="00000000"/>
  </w:font>
  <w:font w:name="小标宋">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right"/>
      <w:rPr>
        <w:rFonts w:asciiTheme="minorEastAsia" w:hAnsiTheme="minorEastAsia" w:eastAsiaTheme="minorEastAsia"/>
        <w:sz w:val="28"/>
        <w:szCs w:val="28"/>
      </w:rPr>
    </w:pPr>
  </w:p>
  <w:p>
    <w:pPr>
      <w:pStyle w:val="5"/>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doNotDisplayPageBoundaries w:val="1"/>
  <w:embedSystemFonts/>
  <w:bordersDoNotSurroundHeader w:val="1"/>
  <w:bordersDoNotSurroundFooter w:val="1"/>
  <w:trackRevisions w:val="1"/>
  <w:documentProtection w:enforcement="0"/>
  <w:defaultTabStop w:val="420"/>
  <w:drawingGridVerticalSpacing w:val="159"/>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4E0451BC"/>
    <w:rsid w:val="001233C5"/>
    <w:rsid w:val="00267307"/>
    <w:rsid w:val="00351FDA"/>
    <w:rsid w:val="004234DA"/>
    <w:rsid w:val="00492B6F"/>
    <w:rsid w:val="00687EC0"/>
    <w:rsid w:val="007B39B6"/>
    <w:rsid w:val="009C6006"/>
    <w:rsid w:val="009F7851"/>
    <w:rsid w:val="00A7592D"/>
    <w:rsid w:val="00C10495"/>
    <w:rsid w:val="00C9504C"/>
    <w:rsid w:val="00FC5F9F"/>
    <w:rsid w:val="06831821"/>
    <w:rsid w:val="072059DD"/>
    <w:rsid w:val="08187561"/>
    <w:rsid w:val="0D6D37BD"/>
    <w:rsid w:val="10096ED9"/>
    <w:rsid w:val="154A675C"/>
    <w:rsid w:val="18E33AF7"/>
    <w:rsid w:val="1CD91F19"/>
    <w:rsid w:val="1FD562BA"/>
    <w:rsid w:val="232A49A5"/>
    <w:rsid w:val="272200E8"/>
    <w:rsid w:val="29EC39AA"/>
    <w:rsid w:val="2AF464A5"/>
    <w:rsid w:val="2E46035B"/>
    <w:rsid w:val="330D45B7"/>
    <w:rsid w:val="33E31D8B"/>
    <w:rsid w:val="34642697"/>
    <w:rsid w:val="364D3F88"/>
    <w:rsid w:val="3D050B77"/>
    <w:rsid w:val="3FA65476"/>
    <w:rsid w:val="494A3BF2"/>
    <w:rsid w:val="49767635"/>
    <w:rsid w:val="4ACD3044"/>
    <w:rsid w:val="4CBD4971"/>
    <w:rsid w:val="4E0451BC"/>
    <w:rsid w:val="4EB05003"/>
    <w:rsid w:val="4F302401"/>
    <w:rsid w:val="50565456"/>
    <w:rsid w:val="56C62E0D"/>
    <w:rsid w:val="5E1625CE"/>
    <w:rsid w:val="5E2E5564"/>
    <w:rsid w:val="5EF315AC"/>
    <w:rsid w:val="5FAB62E8"/>
    <w:rsid w:val="600D3694"/>
    <w:rsid w:val="6068328D"/>
    <w:rsid w:val="68F522EC"/>
    <w:rsid w:val="6E9B256F"/>
    <w:rsid w:val="6EDF45FE"/>
    <w:rsid w:val="6EF12BBF"/>
    <w:rsid w:val="77FA6A46"/>
    <w:rsid w:val="786F6749"/>
    <w:rsid w:val="7B947E4C"/>
    <w:rsid w:val="7C3F0B8D"/>
    <w:rsid w:val="7EEF0F7B"/>
    <w:rsid w:val="7FA26DC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nhideWhenUsed="0" w:uiPriority="9" w:semiHidden="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600" w:lineRule="exact"/>
      <w:jc w:val="both"/>
    </w:pPr>
    <w:rPr>
      <w:rFonts w:eastAsia="仿宋_GB2312" w:asciiTheme="minorHAnsi" w:hAnsiTheme="minorHAnsi" w:cstheme="minorBidi"/>
      <w:kern w:val="2"/>
      <w:sz w:val="32"/>
      <w:szCs w:val="24"/>
      <w:lang w:val="en-US" w:eastAsia="zh-CN" w:bidi="ar-SA"/>
    </w:rPr>
  </w:style>
  <w:style w:type="paragraph" w:styleId="3">
    <w:name w:val="heading 1"/>
    <w:basedOn w:val="1"/>
    <w:next w:val="1"/>
    <w:link w:val="12"/>
    <w:qFormat/>
    <w:uiPriority w:val="0"/>
    <w:pPr>
      <w:keepNext/>
      <w:keepLines/>
      <w:outlineLvl w:val="0"/>
    </w:pPr>
    <w:rPr>
      <w:rFonts w:eastAsia="黑体"/>
      <w:bCs/>
      <w:kern w:val="44"/>
      <w:szCs w:val="44"/>
    </w:rPr>
  </w:style>
  <w:style w:type="paragraph" w:styleId="4">
    <w:name w:val="heading 2"/>
    <w:basedOn w:val="1"/>
    <w:next w:val="1"/>
    <w:link w:val="13"/>
    <w:semiHidden/>
    <w:unhideWhenUsed/>
    <w:qFormat/>
    <w:uiPriority w:val="0"/>
    <w:pPr>
      <w:keepNext/>
      <w:keepLines/>
      <w:outlineLvl w:val="1"/>
    </w:pPr>
    <w:rPr>
      <w:rFonts w:eastAsia="楷体_GB2312" w:asciiTheme="majorHAnsi" w:hAnsiTheme="majorHAnsi" w:cstheme="majorBidi"/>
      <w:bCs/>
      <w:szCs w:val="32"/>
    </w:rPr>
  </w:style>
  <w:style w:type="paragraph" w:styleId="2">
    <w:name w:val="heading 5"/>
    <w:next w:val="1"/>
    <w:qFormat/>
    <w:uiPriority w:val="9"/>
    <w:pPr>
      <w:keepNext/>
      <w:keepLines/>
      <w:widowControl w:val="0"/>
      <w:ind w:left="851" w:hanging="851"/>
      <w:jc w:val="both"/>
      <w:outlineLvl w:val="4"/>
    </w:pPr>
    <w:rPr>
      <w:rFonts w:ascii="Times New Roman" w:hAnsi="Times New Roman" w:eastAsia="仿宋_GB2312" w:cs="Times New Roman"/>
      <w:b/>
      <w:bCs/>
      <w:kern w:val="2"/>
      <w:sz w:val="32"/>
      <w:szCs w:val="28"/>
      <w:lang w:val="en-US" w:eastAsia="zh-CN" w:bidi="ar-SA"/>
    </w:rPr>
  </w:style>
  <w:style w:type="character" w:default="1" w:styleId="8">
    <w:name w:val="Default Paragraph Font"/>
    <w:semiHidden/>
    <w:qFormat/>
    <w:uiPriority w:val="0"/>
  </w:style>
  <w:style w:type="table" w:default="1" w:styleId="10">
    <w:name w:val="Normal Table"/>
    <w:semiHidden/>
    <w:qFormat/>
    <w:uiPriority w:val="0"/>
    <w:tblPr>
      <w:tblLayout w:type="fixed"/>
      <w:tblCellMar>
        <w:top w:w="0" w:type="dxa"/>
        <w:left w:w="108" w:type="dxa"/>
        <w:bottom w:w="0" w:type="dxa"/>
        <w:right w:w="108" w:type="dxa"/>
      </w:tblCellMar>
    </w:tblPr>
  </w:style>
  <w:style w:type="paragraph" w:styleId="5">
    <w:name w:val="footer"/>
    <w:basedOn w:val="1"/>
    <w:link w:val="15"/>
    <w:qFormat/>
    <w:uiPriority w:val="0"/>
    <w:pPr>
      <w:tabs>
        <w:tab w:val="center" w:pos="4153"/>
        <w:tab w:val="right" w:pos="8306"/>
      </w:tabs>
      <w:snapToGrid w:val="0"/>
      <w:spacing w:line="240" w:lineRule="atLeast"/>
      <w:jc w:val="left"/>
    </w:pPr>
    <w:rPr>
      <w:sz w:val="18"/>
      <w:szCs w:val="18"/>
    </w:rPr>
  </w:style>
  <w:style w:type="paragraph" w:styleId="6">
    <w:name w:val="header"/>
    <w:basedOn w:val="1"/>
    <w:link w:val="14"/>
    <w:uiPriority w:val="0"/>
    <w:pPr>
      <w:pBdr>
        <w:bottom w:val="single" w:color="auto" w:sz="6" w:space="1"/>
      </w:pBdr>
      <w:tabs>
        <w:tab w:val="center" w:pos="4153"/>
        <w:tab w:val="right" w:pos="8306"/>
      </w:tabs>
      <w:snapToGrid w:val="0"/>
      <w:spacing w:line="240" w:lineRule="atLeast"/>
      <w:jc w:val="center"/>
    </w:pPr>
    <w:rPr>
      <w:sz w:val="18"/>
      <w:szCs w:val="18"/>
    </w:rPr>
  </w:style>
  <w:style w:type="paragraph" w:styleId="7">
    <w:name w:val="Title"/>
    <w:basedOn w:val="1"/>
    <w:next w:val="1"/>
    <w:link w:val="11"/>
    <w:qFormat/>
    <w:uiPriority w:val="0"/>
    <w:pPr>
      <w:jc w:val="center"/>
      <w:outlineLvl w:val="0"/>
    </w:pPr>
    <w:rPr>
      <w:rFonts w:eastAsia="方正小标宋简体" w:asciiTheme="majorHAnsi" w:hAnsiTheme="majorHAnsi" w:cstheme="majorBidi"/>
      <w:bCs/>
      <w:sz w:val="44"/>
      <w:szCs w:val="32"/>
    </w:rPr>
  </w:style>
  <w:style w:type="character" w:styleId="9">
    <w:name w:val="Strong"/>
    <w:qFormat/>
    <w:uiPriority w:val="0"/>
    <w:rPr>
      <w:rFonts w:asciiTheme="minorHAnsi" w:hAnsiTheme="minorHAnsi" w:eastAsiaTheme="minorEastAsia" w:cstheme="minorBidi"/>
      <w:b/>
    </w:rPr>
  </w:style>
  <w:style w:type="character" w:customStyle="1" w:styleId="11">
    <w:name w:val="标题 字符"/>
    <w:basedOn w:val="8"/>
    <w:link w:val="7"/>
    <w:qFormat/>
    <w:uiPriority w:val="0"/>
    <w:rPr>
      <w:rFonts w:eastAsia="方正小标宋简体" w:asciiTheme="majorHAnsi" w:hAnsiTheme="majorHAnsi" w:cstheme="majorBidi"/>
      <w:bCs/>
      <w:kern w:val="2"/>
      <w:sz w:val="44"/>
      <w:szCs w:val="32"/>
    </w:rPr>
  </w:style>
  <w:style w:type="character" w:customStyle="1" w:styleId="12">
    <w:name w:val="标题 1 字符"/>
    <w:basedOn w:val="8"/>
    <w:link w:val="3"/>
    <w:qFormat/>
    <w:uiPriority w:val="0"/>
    <w:rPr>
      <w:rFonts w:eastAsia="黑体" w:asciiTheme="minorHAnsi" w:hAnsiTheme="minorHAnsi" w:cstheme="minorBidi"/>
      <w:bCs/>
      <w:kern w:val="44"/>
      <w:sz w:val="32"/>
      <w:szCs w:val="44"/>
    </w:rPr>
  </w:style>
  <w:style w:type="character" w:customStyle="1" w:styleId="13">
    <w:name w:val="标题 2 字符"/>
    <w:basedOn w:val="8"/>
    <w:link w:val="4"/>
    <w:semiHidden/>
    <w:qFormat/>
    <w:uiPriority w:val="0"/>
    <w:rPr>
      <w:rFonts w:eastAsia="楷体_GB2312" w:asciiTheme="majorHAnsi" w:hAnsiTheme="majorHAnsi" w:cstheme="majorBidi"/>
      <w:bCs/>
      <w:kern w:val="2"/>
      <w:sz w:val="32"/>
      <w:szCs w:val="32"/>
    </w:rPr>
  </w:style>
  <w:style w:type="character" w:customStyle="1" w:styleId="14">
    <w:name w:val="页眉 字符"/>
    <w:basedOn w:val="8"/>
    <w:link w:val="6"/>
    <w:qFormat/>
    <w:uiPriority w:val="0"/>
    <w:rPr>
      <w:rFonts w:eastAsia="仿宋_GB2312" w:asciiTheme="minorHAnsi" w:hAnsiTheme="minorHAnsi" w:cstheme="minorBidi"/>
      <w:kern w:val="2"/>
      <w:sz w:val="18"/>
      <w:szCs w:val="18"/>
    </w:rPr>
  </w:style>
  <w:style w:type="character" w:customStyle="1" w:styleId="15">
    <w:name w:val="页脚 字符"/>
    <w:basedOn w:val="8"/>
    <w:link w:val="5"/>
    <w:qFormat/>
    <w:uiPriority w:val="99"/>
    <w:rPr>
      <w:rFonts w:eastAsia="仿宋_GB2312" w:asciiTheme="minorHAnsi" w:hAnsiTheme="minorHAnsi" w:cstheme="minorBidi"/>
      <w:kern w:val="2"/>
      <w:sz w:val="18"/>
      <w:szCs w:val="18"/>
    </w:rPr>
  </w:style>
  <w:style w:type="paragraph" w:customStyle="1" w:styleId="16">
    <w:name w:val="_Style 5"/>
    <w:qFormat/>
    <w:uiPriority w:val="0"/>
    <w:pPr>
      <w:widowControl w:val="0"/>
      <w:ind w:firstLine="200" w:firstLineChars="200"/>
      <w:jc w:val="both"/>
    </w:pPr>
    <w:rPr>
      <w:rFonts w:ascii="Times New Roman" w:hAnsi="Times New Roman" w:eastAsia="宋体" w:cs="Times New Roman"/>
      <w:kern w:val="2"/>
      <w:sz w:val="24"/>
      <w:lang w:val="en-US" w:eastAsia="zh-CN"/>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省安全生产监督管理局</Company>
  <Pages>8</Pages>
  <Words>3348</Words>
  <Characters>3443</Characters>
  <Lines>0</Lines>
  <Paragraphs>0</Paragraphs>
  <TotalTime>0</TotalTime>
  <ScaleCrop>false</ScaleCrop>
  <LinksUpToDate>false</LinksUpToDate>
  <CharactersWithSpaces>3479</CharactersWithSpaces>
  <Application>WPS Office_10.8.2.7027_F1E327BC-269C-435d-A152-05C5408002CA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2022-04-22T07:00:00Z</dcterms:created>
  <dc:creator>刘妍文</dc:creator>
  <cp:lastModifiedBy>肖润宝</cp:lastModifiedBy>
  <cp:lastPrinted>2022-04-22T07:19:00Z</cp:lastPrinted>
  <dcterms:modified xsi:type="dcterms:W3CDTF">2022-04-22T09:15:43Z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2052-10.8.2.7027</vt:lpwstr>
  </property>
  <property fmtid="{D5CDD505-2E9C-101B-9397-08002B2CF9AE}" pid="3" name="userName">
    <vt:lpwstr>刘妍文</vt:lpwstr>
  </property>
  <property fmtid="{D5CDD505-2E9C-101B-9397-08002B2CF9AE}" pid="4" name="showFlag">
    <vt:bool>true</vt:bool>
  </property>
  <property fmtid="{D5CDD505-2E9C-101B-9397-08002B2CF9AE}" pid="5" name="ribbonExt">
    <vt:lpwstr>{"WPSExtOfficeTab":{"OnGetEnabled":false,"OnGetVisible":false}}</vt:lpwstr>
  </property>
</Properties>
</file>